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A49F" w14:textId="77777777" w:rsidR="000C3F5E" w:rsidRDefault="000C3F5E" w:rsidP="000C3F5E">
      <w:pPr>
        <w:spacing w:line="276" w:lineRule="auto"/>
        <w:jc w:val="center"/>
        <w:rPr>
          <w:rFonts w:ascii="Roboto Medium" w:hAnsi="Roboto Medium"/>
          <w:b/>
          <w:caps/>
          <w:color w:val="FFC000"/>
          <w:sz w:val="28"/>
          <w:szCs w:val="24"/>
        </w:rPr>
      </w:pPr>
    </w:p>
    <w:p w14:paraId="4922273A" w14:textId="663A22A4" w:rsidR="000C3F5E" w:rsidRPr="000C3F5E" w:rsidRDefault="00A441C9" w:rsidP="000C3F5E">
      <w:pPr>
        <w:spacing w:line="276" w:lineRule="auto"/>
        <w:jc w:val="center"/>
        <w:rPr>
          <w:rFonts w:ascii="Roboto Medium" w:hAnsi="Roboto Medium"/>
          <w:b/>
          <w:caps/>
          <w:color w:val="FFC000"/>
          <w:sz w:val="28"/>
          <w:szCs w:val="24"/>
        </w:rPr>
      </w:pPr>
      <w:r>
        <w:rPr>
          <w:rFonts w:ascii="Roboto Medium" w:hAnsi="Roboto Medium"/>
          <w:b/>
          <w:caps/>
          <w:color w:val="FFC000"/>
          <w:sz w:val="28"/>
          <w:szCs w:val="24"/>
        </w:rPr>
        <w:t>Тренинг</w:t>
      </w:r>
      <w:r w:rsidR="000C3F5E">
        <w:rPr>
          <w:rFonts w:ascii="Roboto Medium" w:hAnsi="Roboto Medium"/>
          <w:b/>
          <w:caps/>
          <w:color w:val="FFC000"/>
          <w:sz w:val="28"/>
          <w:szCs w:val="24"/>
        </w:rPr>
        <w:t xml:space="preserve"> «</w:t>
      </w:r>
      <w:r w:rsidR="00E70209" w:rsidRPr="00E70209">
        <w:rPr>
          <w:rFonts w:ascii="Roboto Medium" w:hAnsi="Roboto Medium"/>
          <w:b/>
          <w:caps/>
          <w:color w:val="FFC000"/>
          <w:sz w:val="28"/>
          <w:szCs w:val="24"/>
        </w:rPr>
        <w:t>ОСНОВЫ ЭФФЕКТИВНОГО УПРАВЛЕНИЯ</w:t>
      </w:r>
      <w:r w:rsidR="000C3F5E">
        <w:rPr>
          <w:rFonts w:ascii="Roboto Medium" w:hAnsi="Roboto Medium"/>
          <w:b/>
          <w:caps/>
          <w:color w:val="FFC000"/>
          <w:sz w:val="28"/>
          <w:szCs w:val="24"/>
        </w:rPr>
        <w:t>»</w:t>
      </w:r>
    </w:p>
    <w:p w14:paraId="142913F5" w14:textId="4BF858ED" w:rsidR="00E70209" w:rsidRDefault="00E70209" w:rsidP="00037847">
      <w:pPr>
        <w:spacing w:after="0" w:line="360" w:lineRule="auto"/>
        <w:ind w:right="283"/>
        <w:jc w:val="both"/>
        <w:rPr>
          <w:rFonts w:asciiTheme="minorHAnsi" w:hAnsiTheme="minorHAnsi" w:cstheme="minorHAnsi"/>
          <w:b/>
          <w:color w:val="000000"/>
          <w:sz w:val="24"/>
        </w:rPr>
      </w:pPr>
      <w:r w:rsidRPr="00E70209">
        <w:rPr>
          <w:rFonts w:asciiTheme="minorHAnsi" w:hAnsiTheme="minorHAnsi" w:cstheme="minorHAnsi"/>
          <w:b/>
          <w:color w:val="000000"/>
          <w:sz w:val="24"/>
        </w:rPr>
        <w:t>Цели:</w:t>
      </w:r>
    </w:p>
    <w:p w14:paraId="52DE6ED4" w14:textId="77777777" w:rsidR="00E70209" w:rsidRPr="00E70209" w:rsidRDefault="00E70209" w:rsidP="00E70209">
      <w:pPr>
        <w:pStyle w:val="a7"/>
        <w:numPr>
          <w:ilvl w:val="0"/>
          <w:numId w:val="11"/>
        </w:numPr>
        <w:shd w:val="clear" w:color="auto" w:fill="FFFFFF"/>
        <w:spacing w:after="160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E70209">
        <w:rPr>
          <w:rFonts w:asciiTheme="minorHAnsi" w:hAnsiTheme="minorHAnsi" w:cstheme="minorHAnsi"/>
          <w:color w:val="000000"/>
          <w:sz w:val="24"/>
          <w:szCs w:val="24"/>
        </w:rPr>
        <w:t>Дать понимание различия роли специалиста, менеджера и лидера</w:t>
      </w:r>
    </w:p>
    <w:p w14:paraId="3A4EA976" w14:textId="77777777" w:rsidR="00E70209" w:rsidRPr="00E70209" w:rsidRDefault="00E70209" w:rsidP="00E70209">
      <w:pPr>
        <w:pStyle w:val="a7"/>
        <w:numPr>
          <w:ilvl w:val="0"/>
          <w:numId w:val="11"/>
        </w:numPr>
        <w:shd w:val="clear" w:color="auto" w:fill="FFFFFF"/>
        <w:spacing w:after="160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E70209">
        <w:rPr>
          <w:rFonts w:asciiTheme="minorHAnsi" w:hAnsiTheme="minorHAnsi" w:cstheme="minorHAnsi"/>
          <w:color w:val="000000"/>
          <w:sz w:val="24"/>
          <w:szCs w:val="24"/>
        </w:rPr>
        <w:t>Познакомить участников с основными инструментами управления для реализации всех функций менеджера</w:t>
      </w:r>
    </w:p>
    <w:p w14:paraId="76C7E3AA" w14:textId="77777777" w:rsidR="00E70209" w:rsidRPr="00E70209" w:rsidRDefault="00E70209" w:rsidP="00E70209">
      <w:pPr>
        <w:pStyle w:val="a7"/>
        <w:numPr>
          <w:ilvl w:val="0"/>
          <w:numId w:val="11"/>
        </w:numPr>
        <w:spacing w:after="160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E70209">
        <w:rPr>
          <w:rFonts w:asciiTheme="minorHAnsi" w:hAnsiTheme="minorHAnsi" w:cstheme="minorHAnsi"/>
          <w:color w:val="000000"/>
          <w:sz w:val="24"/>
          <w:szCs w:val="24"/>
        </w:rPr>
        <w:t>Дать понимание Цикла Управления – модели линейного менеджмента в организации</w:t>
      </w:r>
    </w:p>
    <w:p w14:paraId="6D75DBC1" w14:textId="77777777" w:rsidR="00E70209" w:rsidRPr="00E70209" w:rsidRDefault="00E70209" w:rsidP="00E70209">
      <w:pPr>
        <w:pStyle w:val="a7"/>
        <w:numPr>
          <w:ilvl w:val="0"/>
          <w:numId w:val="11"/>
        </w:numPr>
        <w:spacing w:after="160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E70209">
        <w:rPr>
          <w:rFonts w:asciiTheme="minorHAnsi" w:hAnsiTheme="minorHAnsi" w:cstheme="minorHAnsi"/>
          <w:color w:val="000000"/>
          <w:sz w:val="24"/>
          <w:szCs w:val="24"/>
        </w:rPr>
        <w:t xml:space="preserve">Отработать инструменты постановки </w:t>
      </w:r>
      <w:proofErr w:type="gramStart"/>
      <w:r w:rsidRPr="00E70209">
        <w:rPr>
          <w:rFonts w:asciiTheme="minorHAnsi" w:hAnsiTheme="minorHAnsi" w:cstheme="minorHAnsi"/>
          <w:color w:val="000000"/>
          <w:sz w:val="24"/>
          <w:szCs w:val="24"/>
        </w:rPr>
        <w:t>целей,  планирования</w:t>
      </w:r>
      <w:proofErr w:type="gramEnd"/>
      <w:r w:rsidRPr="00E70209">
        <w:rPr>
          <w:rFonts w:asciiTheme="minorHAnsi" w:hAnsiTheme="minorHAnsi" w:cstheme="minorHAnsi"/>
          <w:color w:val="000000"/>
          <w:sz w:val="24"/>
          <w:szCs w:val="24"/>
        </w:rPr>
        <w:t xml:space="preserve"> и контроля</w:t>
      </w:r>
    </w:p>
    <w:p w14:paraId="5D7C63A3" w14:textId="77777777" w:rsidR="00E70209" w:rsidRPr="00E70209" w:rsidRDefault="00E70209" w:rsidP="00E70209">
      <w:pPr>
        <w:pStyle w:val="a7"/>
        <w:numPr>
          <w:ilvl w:val="0"/>
          <w:numId w:val="11"/>
        </w:numPr>
        <w:spacing w:after="160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E70209">
        <w:rPr>
          <w:rFonts w:asciiTheme="minorHAnsi" w:hAnsiTheme="minorHAnsi" w:cstheme="minorHAnsi"/>
          <w:color w:val="000000"/>
          <w:sz w:val="24"/>
          <w:szCs w:val="24"/>
        </w:rPr>
        <w:t>Изучить основные правила/законы эффективной управленческой коммуникации</w:t>
      </w:r>
    </w:p>
    <w:p w14:paraId="08074D0B" w14:textId="77777777" w:rsidR="00E70209" w:rsidRPr="00E70209" w:rsidRDefault="00E70209" w:rsidP="00E70209">
      <w:pPr>
        <w:pStyle w:val="a7"/>
        <w:numPr>
          <w:ilvl w:val="0"/>
          <w:numId w:val="11"/>
        </w:numPr>
        <w:spacing w:after="160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E70209">
        <w:rPr>
          <w:rFonts w:asciiTheme="minorHAnsi" w:hAnsiTheme="minorHAnsi" w:cstheme="minorHAnsi"/>
          <w:color w:val="000000"/>
          <w:sz w:val="24"/>
          <w:szCs w:val="24"/>
        </w:rPr>
        <w:t>Рассмотреть навыки делегирования и различные подходы к мотивации</w:t>
      </w:r>
    </w:p>
    <w:p w14:paraId="1178659A" w14:textId="77777777" w:rsidR="00E70209" w:rsidRPr="00E70209" w:rsidRDefault="00E70209" w:rsidP="00037847">
      <w:pPr>
        <w:spacing w:after="0" w:line="360" w:lineRule="auto"/>
        <w:ind w:right="283"/>
        <w:jc w:val="both"/>
        <w:rPr>
          <w:rFonts w:asciiTheme="minorHAnsi" w:hAnsiTheme="minorHAnsi" w:cstheme="minorHAnsi"/>
          <w:b/>
          <w:color w:val="000000"/>
          <w:sz w:val="24"/>
        </w:rPr>
      </w:pPr>
    </w:p>
    <w:p w14:paraId="3DC60339" w14:textId="1A5F3D16" w:rsidR="00037847" w:rsidRDefault="00037847" w:rsidP="00037847">
      <w:pPr>
        <w:spacing w:after="0" w:line="360" w:lineRule="auto"/>
        <w:ind w:right="283"/>
        <w:jc w:val="both"/>
        <w:rPr>
          <w:rFonts w:asciiTheme="minorHAnsi" w:eastAsia="Times New Roman" w:hAnsiTheme="minorHAnsi" w:cstheme="minorHAnsi"/>
          <w:b/>
          <w:color w:val="000000"/>
          <w:sz w:val="24"/>
          <w:lang w:eastAsia="ru-RU"/>
        </w:rPr>
      </w:pPr>
      <w:r w:rsidRPr="00037847">
        <w:rPr>
          <w:rFonts w:asciiTheme="minorHAnsi" w:eastAsia="Times New Roman" w:hAnsiTheme="minorHAnsi" w:cstheme="minorHAnsi"/>
          <w:b/>
          <w:color w:val="000000"/>
          <w:sz w:val="24"/>
          <w:lang w:eastAsia="ru-RU"/>
        </w:rPr>
        <w:t>Содержание тренинга:</w:t>
      </w:r>
    </w:p>
    <w:p w14:paraId="52B72C24" w14:textId="61C27554" w:rsidR="00E70209" w:rsidRPr="00037847" w:rsidRDefault="00E70209" w:rsidP="00037847">
      <w:pPr>
        <w:spacing w:after="0" w:line="360" w:lineRule="auto"/>
        <w:ind w:right="283"/>
        <w:jc w:val="both"/>
        <w:rPr>
          <w:rFonts w:asciiTheme="minorHAnsi" w:eastAsia="Times New Roman" w:hAnsiTheme="minorHAnsi" w:cstheme="minorHAnsi"/>
          <w:b/>
          <w:color w:val="000000"/>
          <w:sz w:val="24"/>
          <w:lang w:eastAsia="ru-RU"/>
        </w:rPr>
      </w:pPr>
      <w:r w:rsidRPr="00E70209">
        <w:rPr>
          <w:rFonts w:asciiTheme="minorHAnsi" w:eastAsia="Times New Roman" w:hAnsiTheme="minorHAnsi" w:cstheme="minorHAnsi"/>
          <w:b/>
          <w:color w:val="000000"/>
          <w:sz w:val="24"/>
          <w:lang w:eastAsia="ru-RU"/>
        </w:rPr>
        <w:t xml:space="preserve">Введение: Открывающая </w:t>
      </w:r>
      <w:proofErr w:type="gramStart"/>
      <w:r w:rsidRPr="00E70209">
        <w:rPr>
          <w:rFonts w:asciiTheme="minorHAnsi" w:eastAsia="Times New Roman" w:hAnsiTheme="minorHAnsi" w:cstheme="minorHAnsi"/>
          <w:b/>
          <w:color w:val="000000"/>
          <w:sz w:val="24"/>
          <w:lang w:eastAsia="ru-RU"/>
        </w:rPr>
        <w:t>Бизнес игра</w:t>
      </w:r>
      <w:proofErr w:type="gramEnd"/>
      <w:r w:rsidRPr="00E70209">
        <w:rPr>
          <w:rFonts w:asciiTheme="minorHAnsi" w:eastAsia="Times New Roman" w:hAnsiTheme="minorHAnsi" w:cstheme="minorHAnsi"/>
          <w:b/>
          <w:color w:val="000000"/>
          <w:sz w:val="24"/>
          <w:lang w:eastAsia="ru-RU"/>
        </w:rPr>
        <w:t xml:space="preserve"> «ФОРМУЛА МЕНЕДЖМЕНТА»</w:t>
      </w:r>
    </w:p>
    <w:p w14:paraId="707669C9" w14:textId="7E698B57" w:rsidR="00037847" w:rsidRPr="00037847" w:rsidRDefault="00E70209" w:rsidP="00037847">
      <w:pPr>
        <w:pStyle w:val="3"/>
        <w:numPr>
          <w:ilvl w:val="0"/>
          <w:numId w:val="9"/>
        </w:numPr>
        <w:spacing w:after="0"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70209">
        <w:rPr>
          <w:rFonts w:asciiTheme="minorHAnsi" w:eastAsia="Calibri" w:hAnsiTheme="minorHAnsi" w:cstheme="minorHAnsi"/>
          <w:sz w:val="24"/>
          <w:szCs w:val="24"/>
          <w:lang w:eastAsia="en-US"/>
        </w:rPr>
        <w:t>Модуль 1. Переход «специалист – менеджер»</w:t>
      </w:r>
    </w:p>
    <w:p w14:paraId="2A460989" w14:textId="77777777" w:rsidR="00E70209" w:rsidRPr="00E70209" w:rsidRDefault="00E70209" w:rsidP="00E70209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70209">
        <w:rPr>
          <w:rFonts w:asciiTheme="minorHAnsi" w:eastAsia="Calibri" w:hAnsiTheme="minorHAnsi" w:cstheme="minorHAnsi"/>
          <w:sz w:val="24"/>
          <w:szCs w:val="24"/>
          <w:lang w:eastAsia="en-US"/>
        </w:rPr>
        <w:t>Карта компетенций SHL. Различия роли специалиста и менеджера различного уровня.</w:t>
      </w:r>
    </w:p>
    <w:p w14:paraId="5BE8A8DB" w14:textId="77777777" w:rsidR="00E70209" w:rsidRPr="00E70209" w:rsidRDefault="00E70209" w:rsidP="00E70209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70209">
        <w:rPr>
          <w:rFonts w:asciiTheme="minorHAnsi" w:eastAsia="Calibri" w:hAnsiTheme="minorHAnsi" w:cstheme="minorHAnsi"/>
          <w:sz w:val="24"/>
          <w:szCs w:val="24"/>
          <w:lang w:eastAsia="en-US"/>
        </w:rPr>
        <w:t>Трансформация «специалист – менеджер»</w:t>
      </w:r>
    </w:p>
    <w:p w14:paraId="07A2BC78" w14:textId="77777777" w:rsidR="00E70209" w:rsidRPr="00E70209" w:rsidRDefault="00E70209" w:rsidP="00E70209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70209">
        <w:rPr>
          <w:rFonts w:asciiTheme="minorHAnsi" w:eastAsia="Calibri" w:hAnsiTheme="minorHAnsi" w:cstheme="minorHAnsi"/>
          <w:sz w:val="24"/>
          <w:szCs w:val="24"/>
          <w:lang w:eastAsia="en-US"/>
        </w:rPr>
        <w:t>Проблемы «перехода» и пути решения проблем</w:t>
      </w:r>
    </w:p>
    <w:p w14:paraId="0924F215" w14:textId="77777777" w:rsidR="00E70209" w:rsidRPr="00E70209" w:rsidRDefault="00E70209" w:rsidP="00E70209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70209">
        <w:rPr>
          <w:rFonts w:asciiTheme="minorHAnsi" w:eastAsia="Calibri" w:hAnsiTheme="minorHAnsi" w:cstheme="minorHAnsi"/>
          <w:sz w:val="24"/>
          <w:szCs w:val="24"/>
          <w:lang w:eastAsia="en-US"/>
        </w:rPr>
        <w:t>Представление оперативной модели ежедневного управления «Цикла Управления»</w:t>
      </w:r>
    </w:p>
    <w:p w14:paraId="70FFE7DC" w14:textId="77777777" w:rsidR="00E70209" w:rsidRPr="00037847" w:rsidRDefault="00E70209" w:rsidP="00E70209">
      <w:pPr>
        <w:pStyle w:val="3"/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3FA3876F" w14:textId="7B42FA8C" w:rsidR="00037847" w:rsidRPr="00037847" w:rsidRDefault="00E70209" w:rsidP="00037847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70209">
        <w:rPr>
          <w:rFonts w:asciiTheme="minorHAnsi" w:eastAsia="Calibri" w:hAnsiTheme="minorHAnsi" w:cstheme="minorHAnsi"/>
          <w:sz w:val="24"/>
          <w:szCs w:val="24"/>
          <w:lang w:eastAsia="en-US"/>
        </w:rPr>
        <w:t>Модуль 2. Анализ ситуации</w:t>
      </w:r>
    </w:p>
    <w:p w14:paraId="19E46991" w14:textId="77777777" w:rsidR="00E70209" w:rsidRPr="00E70209" w:rsidRDefault="00E70209" w:rsidP="00E70209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7020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Причинно-следственная диаграмма </w:t>
      </w:r>
      <w:proofErr w:type="spellStart"/>
      <w:r w:rsidRPr="00E70209">
        <w:rPr>
          <w:rFonts w:asciiTheme="minorHAnsi" w:eastAsia="Calibri" w:hAnsiTheme="minorHAnsi" w:cstheme="minorHAnsi"/>
          <w:sz w:val="24"/>
          <w:szCs w:val="24"/>
          <w:lang w:eastAsia="en-US"/>
        </w:rPr>
        <w:t>Fishbone</w:t>
      </w:r>
      <w:proofErr w:type="spellEnd"/>
      <w:r w:rsidRPr="00E7020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(</w:t>
      </w:r>
      <w:proofErr w:type="spellStart"/>
      <w:r w:rsidRPr="00E70209">
        <w:rPr>
          <w:rFonts w:asciiTheme="minorHAnsi" w:eastAsia="Calibri" w:hAnsiTheme="minorHAnsi" w:cstheme="minorHAnsi"/>
          <w:sz w:val="24"/>
          <w:szCs w:val="24"/>
          <w:lang w:eastAsia="en-US"/>
        </w:rPr>
        <w:t>Ишикавы</w:t>
      </w:r>
      <w:proofErr w:type="spellEnd"/>
      <w:r w:rsidRPr="00E70209">
        <w:rPr>
          <w:rFonts w:asciiTheme="minorHAnsi" w:eastAsia="Calibri" w:hAnsiTheme="minorHAnsi" w:cstheme="minorHAnsi"/>
          <w:sz w:val="24"/>
          <w:szCs w:val="24"/>
          <w:lang w:eastAsia="en-US"/>
        </w:rPr>
        <w:t>)</w:t>
      </w:r>
    </w:p>
    <w:p w14:paraId="6AB294CC" w14:textId="77777777" w:rsidR="00E70209" w:rsidRPr="00E70209" w:rsidRDefault="00E70209" w:rsidP="00E70209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70209">
        <w:rPr>
          <w:rFonts w:asciiTheme="minorHAnsi" w:eastAsia="Calibri" w:hAnsiTheme="minorHAnsi" w:cstheme="minorHAnsi"/>
          <w:sz w:val="24"/>
          <w:szCs w:val="24"/>
          <w:lang w:eastAsia="en-US"/>
        </w:rPr>
        <w:t>Диаграмма Парето</w:t>
      </w:r>
    </w:p>
    <w:p w14:paraId="09D3B53B" w14:textId="6A0FE61D" w:rsidR="00037847" w:rsidRPr="00E70209" w:rsidRDefault="00037847" w:rsidP="00E70209">
      <w:pPr>
        <w:pStyle w:val="3"/>
        <w:spacing w:after="0"/>
        <w:ind w:left="113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1118D371" w14:textId="37FA1023" w:rsidR="00037847" w:rsidRPr="00037847" w:rsidRDefault="00E70209" w:rsidP="00037847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70209">
        <w:rPr>
          <w:rFonts w:asciiTheme="minorHAnsi" w:eastAsia="Calibri" w:hAnsiTheme="minorHAnsi" w:cstheme="minorHAnsi"/>
          <w:sz w:val="24"/>
          <w:szCs w:val="24"/>
          <w:lang w:eastAsia="en-US"/>
        </w:rPr>
        <w:t>Модуль 3. Целеполагание</w:t>
      </w:r>
    </w:p>
    <w:p w14:paraId="239423EC" w14:textId="77777777" w:rsidR="00E70209" w:rsidRPr="00E70209" w:rsidRDefault="00E70209" w:rsidP="00E70209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70209">
        <w:rPr>
          <w:rFonts w:asciiTheme="minorHAnsi" w:eastAsia="Calibri" w:hAnsiTheme="minorHAnsi" w:cstheme="minorHAnsi"/>
          <w:sz w:val="24"/>
          <w:szCs w:val="24"/>
          <w:lang w:eastAsia="en-US"/>
        </w:rPr>
        <w:t>Модель SMART</w:t>
      </w:r>
    </w:p>
    <w:p w14:paraId="0532CDC2" w14:textId="77777777" w:rsidR="00E70209" w:rsidRPr="00E70209" w:rsidRDefault="00E70209" w:rsidP="00E70209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70209">
        <w:rPr>
          <w:rFonts w:asciiTheme="minorHAnsi" w:eastAsia="Calibri" w:hAnsiTheme="minorHAnsi" w:cstheme="minorHAnsi"/>
          <w:sz w:val="24"/>
          <w:szCs w:val="24"/>
          <w:lang w:eastAsia="en-US"/>
        </w:rPr>
        <w:t>Постановка цели проекта</w:t>
      </w:r>
    </w:p>
    <w:p w14:paraId="090C47B9" w14:textId="77777777" w:rsidR="00E70209" w:rsidRPr="00E70209" w:rsidRDefault="00E70209" w:rsidP="00E70209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70209">
        <w:rPr>
          <w:rFonts w:asciiTheme="minorHAnsi" w:eastAsia="Calibri" w:hAnsiTheme="minorHAnsi" w:cstheme="minorHAnsi"/>
          <w:sz w:val="24"/>
          <w:szCs w:val="24"/>
          <w:lang w:eastAsia="en-US"/>
        </w:rPr>
        <w:t>Проектный и программный подход в работе</w:t>
      </w:r>
    </w:p>
    <w:p w14:paraId="0DBFA101" w14:textId="77777777" w:rsidR="00E70209" w:rsidRPr="00037847" w:rsidRDefault="00E70209" w:rsidP="00E70209">
      <w:pPr>
        <w:pStyle w:val="3"/>
        <w:spacing w:after="0"/>
        <w:ind w:left="113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9A287BB" w14:textId="77ABED05" w:rsidR="00037847" w:rsidRPr="00037847" w:rsidRDefault="00E70209" w:rsidP="00037847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70209">
        <w:rPr>
          <w:rFonts w:asciiTheme="minorHAnsi" w:eastAsia="Calibri" w:hAnsiTheme="minorHAnsi" w:cstheme="minorHAnsi"/>
          <w:sz w:val="24"/>
          <w:szCs w:val="24"/>
          <w:lang w:eastAsia="en-US"/>
        </w:rPr>
        <w:t>Модуль 4. Поиск путей решения задач, принятие решений</w:t>
      </w:r>
    </w:p>
    <w:p w14:paraId="777CE381" w14:textId="77777777" w:rsidR="00E70209" w:rsidRPr="00E70209" w:rsidRDefault="00E70209" w:rsidP="00E70209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70209">
        <w:rPr>
          <w:rFonts w:asciiTheme="minorHAnsi" w:eastAsia="Calibri" w:hAnsiTheme="minorHAnsi" w:cstheme="minorHAnsi"/>
          <w:sz w:val="24"/>
          <w:szCs w:val="24"/>
          <w:lang w:eastAsia="en-US"/>
        </w:rPr>
        <w:t>Модель «Анализ силового поля» Курта Левина</w:t>
      </w:r>
    </w:p>
    <w:p w14:paraId="0D30C0E8" w14:textId="77777777" w:rsidR="00E70209" w:rsidRPr="00E70209" w:rsidRDefault="00E70209" w:rsidP="00E70209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70209">
        <w:rPr>
          <w:rFonts w:asciiTheme="minorHAnsi" w:eastAsia="Calibri" w:hAnsiTheme="minorHAnsi" w:cstheme="minorHAnsi"/>
          <w:sz w:val="24"/>
          <w:szCs w:val="24"/>
          <w:lang w:eastAsia="en-US"/>
        </w:rPr>
        <w:t>SWOT-анализ</w:t>
      </w:r>
    </w:p>
    <w:p w14:paraId="22652D45" w14:textId="77777777" w:rsidR="00E70209" w:rsidRPr="00E70209" w:rsidRDefault="00E70209" w:rsidP="00E70209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70209">
        <w:rPr>
          <w:rFonts w:asciiTheme="minorHAnsi" w:eastAsia="Calibri" w:hAnsiTheme="minorHAnsi" w:cstheme="minorHAnsi"/>
          <w:sz w:val="24"/>
          <w:szCs w:val="24"/>
          <w:lang w:eastAsia="en-US"/>
        </w:rPr>
        <w:t>Мозговой штурм</w:t>
      </w:r>
    </w:p>
    <w:p w14:paraId="4C11E24A" w14:textId="77777777" w:rsidR="00E70209" w:rsidRPr="00037847" w:rsidRDefault="00E70209" w:rsidP="00E70209">
      <w:pPr>
        <w:pStyle w:val="3"/>
        <w:spacing w:after="0"/>
        <w:ind w:left="113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18BD824D" w14:textId="1CDE523F" w:rsidR="00037847" w:rsidRPr="00037847" w:rsidRDefault="00E70209" w:rsidP="00037847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70209">
        <w:rPr>
          <w:rFonts w:asciiTheme="minorHAnsi" w:eastAsia="Calibri" w:hAnsiTheme="minorHAnsi" w:cstheme="minorHAnsi"/>
          <w:sz w:val="24"/>
          <w:szCs w:val="24"/>
          <w:lang w:eastAsia="en-US"/>
        </w:rPr>
        <w:t>Модуль 5. Планирование</w:t>
      </w:r>
    </w:p>
    <w:p w14:paraId="4E271D43" w14:textId="77777777" w:rsidR="00E70209" w:rsidRPr="00E70209" w:rsidRDefault="00E70209" w:rsidP="00E70209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70209">
        <w:rPr>
          <w:rFonts w:asciiTheme="minorHAnsi" w:eastAsia="Calibri" w:hAnsiTheme="minorHAnsi" w:cstheme="minorHAnsi"/>
          <w:sz w:val="24"/>
          <w:szCs w:val="24"/>
          <w:lang w:eastAsia="en-US"/>
        </w:rPr>
        <w:lastRenderedPageBreak/>
        <w:t>Принципы эффективного планирования</w:t>
      </w:r>
    </w:p>
    <w:p w14:paraId="4D9A80F6" w14:textId="77777777" w:rsidR="00E70209" w:rsidRPr="00E70209" w:rsidRDefault="00E70209" w:rsidP="00E70209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70209">
        <w:rPr>
          <w:rFonts w:asciiTheme="minorHAnsi" w:eastAsia="Calibri" w:hAnsiTheme="minorHAnsi" w:cstheme="minorHAnsi"/>
          <w:sz w:val="24"/>
          <w:szCs w:val="24"/>
          <w:lang w:eastAsia="en-US"/>
        </w:rPr>
        <w:t>Спонтанность &amp; Планирование. Грамотный баланс</w:t>
      </w:r>
    </w:p>
    <w:p w14:paraId="3B522D3E" w14:textId="77777777" w:rsidR="00E70209" w:rsidRPr="00E70209" w:rsidRDefault="00E70209" w:rsidP="00E70209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70209">
        <w:rPr>
          <w:rFonts w:asciiTheme="minorHAnsi" w:eastAsia="Calibri" w:hAnsiTheme="minorHAnsi" w:cstheme="minorHAnsi"/>
          <w:sz w:val="24"/>
          <w:szCs w:val="24"/>
          <w:lang w:eastAsia="en-US"/>
        </w:rPr>
        <w:t>Расстановка приоритетов. Важность &amp; Срочность. Правило Эйзенхауэра</w:t>
      </w:r>
    </w:p>
    <w:p w14:paraId="5A9E6F20" w14:textId="77777777" w:rsidR="00E70209" w:rsidRPr="00E70209" w:rsidRDefault="00E70209" w:rsidP="00E70209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70209">
        <w:rPr>
          <w:rFonts w:asciiTheme="minorHAnsi" w:eastAsia="Calibri" w:hAnsiTheme="minorHAnsi" w:cstheme="minorHAnsi"/>
          <w:sz w:val="24"/>
          <w:szCs w:val="24"/>
          <w:lang w:eastAsia="en-US"/>
        </w:rPr>
        <w:t>Контекстное время и планирование контекстно-привязанных задач</w:t>
      </w:r>
    </w:p>
    <w:p w14:paraId="0B1A0308" w14:textId="77777777" w:rsidR="00E70209" w:rsidRPr="00E70209" w:rsidRDefault="00E70209" w:rsidP="00E70209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70209">
        <w:rPr>
          <w:rFonts w:asciiTheme="minorHAnsi" w:eastAsia="Calibri" w:hAnsiTheme="minorHAnsi" w:cstheme="minorHAnsi"/>
          <w:sz w:val="24"/>
          <w:szCs w:val="24"/>
          <w:lang w:eastAsia="en-US"/>
        </w:rPr>
        <w:t>Связь долгосрочного, среднесрочного и краткосрочного планирования</w:t>
      </w:r>
    </w:p>
    <w:p w14:paraId="7FF30CAA" w14:textId="77777777" w:rsidR="00E70209" w:rsidRPr="00E70209" w:rsidRDefault="00E70209" w:rsidP="00E70209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70209">
        <w:rPr>
          <w:rFonts w:asciiTheme="minorHAnsi" w:eastAsia="Calibri" w:hAnsiTheme="minorHAnsi" w:cstheme="minorHAnsi"/>
          <w:sz w:val="24"/>
          <w:szCs w:val="24"/>
          <w:lang w:eastAsia="en-US"/>
        </w:rPr>
        <w:t>Соотношение своих планов и планов окружающих</w:t>
      </w:r>
    </w:p>
    <w:p w14:paraId="0ADDA1C7" w14:textId="77777777" w:rsidR="00E70209" w:rsidRPr="00037847" w:rsidRDefault="00E70209" w:rsidP="00E70209">
      <w:pPr>
        <w:pStyle w:val="3"/>
        <w:spacing w:after="0"/>
        <w:ind w:left="113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4C382267" w14:textId="2591D2D0" w:rsidR="00037847" w:rsidRPr="00037847" w:rsidRDefault="00E70209" w:rsidP="00037847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70209">
        <w:rPr>
          <w:rFonts w:asciiTheme="minorHAnsi" w:eastAsia="Calibri" w:hAnsiTheme="minorHAnsi" w:cstheme="minorHAnsi"/>
          <w:sz w:val="24"/>
          <w:szCs w:val="24"/>
          <w:lang w:eastAsia="en-US"/>
        </w:rPr>
        <w:t>Модуль 6. Организация и контроль</w:t>
      </w:r>
    </w:p>
    <w:p w14:paraId="339C0005" w14:textId="77777777" w:rsidR="00E70209" w:rsidRPr="00E70209" w:rsidRDefault="00E70209" w:rsidP="00E70209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70209">
        <w:rPr>
          <w:rFonts w:asciiTheme="minorHAnsi" w:eastAsia="Calibri" w:hAnsiTheme="minorHAnsi" w:cstheme="minorHAnsi"/>
          <w:sz w:val="24"/>
          <w:szCs w:val="24"/>
          <w:lang w:eastAsia="en-US"/>
        </w:rPr>
        <w:t>Делегирование: что, зачем, когда</w:t>
      </w:r>
    </w:p>
    <w:p w14:paraId="02B98880" w14:textId="77777777" w:rsidR="00E70209" w:rsidRPr="00E70209" w:rsidRDefault="00E70209" w:rsidP="00E70209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70209">
        <w:rPr>
          <w:rFonts w:asciiTheme="minorHAnsi" w:eastAsia="Calibri" w:hAnsiTheme="minorHAnsi" w:cstheme="minorHAnsi"/>
          <w:sz w:val="24"/>
          <w:szCs w:val="24"/>
          <w:lang w:eastAsia="en-US"/>
        </w:rPr>
        <w:t>Алгоритм делегирования</w:t>
      </w:r>
    </w:p>
    <w:p w14:paraId="22B65152" w14:textId="77777777" w:rsidR="00E70209" w:rsidRPr="00E70209" w:rsidRDefault="00E70209" w:rsidP="00E70209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70209">
        <w:rPr>
          <w:rFonts w:asciiTheme="minorHAnsi" w:eastAsia="Calibri" w:hAnsiTheme="minorHAnsi" w:cstheme="minorHAnsi"/>
          <w:sz w:val="24"/>
          <w:szCs w:val="24"/>
          <w:lang w:eastAsia="en-US"/>
        </w:rPr>
        <w:t>Смысл и назначение обратной связи</w:t>
      </w:r>
    </w:p>
    <w:p w14:paraId="475A80D2" w14:textId="77777777" w:rsidR="00E70209" w:rsidRPr="00E70209" w:rsidRDefault="00E70209" w:rsidP="00E70209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70209">
        <w:rPr>
          <w:rFonts w:asciiTheme="minorHAnsi" w:eastAsia="Calibri" w:hAnsiTheme="minorHAnsi" w:cstheme="minorHAnsi"/>
          <w:sz w:val="24"/>
          <w:szCs w:val="24"/>
          <w:lang w:eastAsia="en-US"/>
        </w:rPr>
        <w:t>Правила обратной связи</w:t>
      </w:r>
    </w:p>
    <w:p w14:paraId="760CD473" w14:textId="77777777" w:rsidR="00E70209" w:rsidRPr="00E70209" w:rsidRDefault="00E70209" w:rsidP="00E70209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70209">
        <w:rPr>
          <w:rFonts w:asciiTheme="minorHAnsi" w:eastAsia="Calibri" w:hAnsiTheme="minorHAnsi" w:cstheme="minorHAnsi"/>
          <w:sz w:val="24"/>
          <w:szCs w:val="24"/>
          <w:lang w:eastAsia="en-US"/>
        </w:rPr>
        <w:t>Модель обратной связи BOFF</w:t>
      </w:r>
    </w:p>
    <w:p w14:paraId="653F29A6" w14:textId="77777777" w:rsidR="00E70209" w:rsidRPr="00E70209" w:rsidRDefault="00E70209" w:rsidP="00E70209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70209">
        <w:rPr>
          <w:rFonts w:asciiTheme="minorHAnsi" w:eastAsia="Calibri" w:hAnsiTheme="minorHAnsi" w:cstheme="minorHAnsi"/>
          <w:sz w:val="24"/>
          <w:szCs w:val="24"/>
          <w:lang w:eastAsia="en-US"/>
        </w:rPr>
        <w:t>Технология контроля</w:t>
      </w:r>
    </w:p>
    <w:p w14:paraId="432DB878" w14:textId="77777777" w:rsidR="00E70209" w:rsidRPr="00E70209" w:rsidRDefault="00E70209" w:rsidP="00E70209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70209">
        <w:rPr>
          <w:rFonts w:asciiTheme="minorHAnsi" w:eastAsia="Calibri" w:hAnsiTheme="minorHAnsi" w:cstheme="minorHAnsi"/>
          <w:sz w:val="24"/>
          <w:szCs w:val="24"/>
          <w:lang w:eastAsia="en-US"/>
        </w:rPr>
        <w:t>Способы контроля персонала</w:t>
      </w:r>
    </w:p>
    <w:p w14:paraId="7859667B" w14:textId="77777777" w:rsidR="00E70209" w:rsidRPr="00037847" w:rsidRDefault="00E70209" w:rsidP="00E70209">
      <w:pPr>
        <w:pStyle w:val="3"/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7418638E" w14:textId="653F4AB7" w:rsidR="00037847" w:rsidRPr="00037847" w:rsidRDefault="00E70209" w:rsidP="00037847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70209">
        <w:rPr>
          <w:rFonts w:asciiTheme="minorHAnsi" w:eastAsia="Calibri" w:hAnsiTheme="minorHAnsi" w:cstheme="minorHAnsi"/>
          <w:sz w:val="24"/>
          <w:szCs w:val="24"/>
          <w:lang w:eastAsia="en-US"/>
        </w:rPr>
        <w:t>Модуль 7. Мотивация персонала</w:t>
      </w:r>
    </w:p>
    <w:p w14:paraId="0FB2286D" w14:textId="77777777" w:rsidR="00E70209" w:rsidRPr="00E70209" w:rsidRDefault="00E70209" w:rsidP="00E70209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70209">
        <w:rPr>
          <w:rFonts w:asciiTheme="minorHAnsi" w:eastAsia="Calibri" w:hAnsiTheme="minorHAnsi" w:cstheme="minorHAnsi"/>
          <w:sz w:val="24"/>
          <w:szCs w:val="24"/>
          <w:lang w:eastAsia="en-US"/>
        </w:rPr>
        <w:t>Определение мотивов и мотивации</w:t>
      </w:r>
    </w:p>
    <w:p w14:paraId="40C5854F" w14:textId="77777777" w:rsidR="00E70209" w:rsidRPr="00E70209" w:rsidRDefault="00E70209" w:rsidP="00E70209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70209">
        <w:rPr>
          <w:rFonts w:asciiTheme="minorHAnsi" w:eastAsia="Calibri" w:hAnsiTheme="minorHAnsi" w:cstheme="minorHAnsi"/>
          <w:sz w:val="24"/>
          <w:szCs w:val="24"/>
          <w:lang w:eastAsia="en-US"/>
        </w:rPr>
        <w:t>Парадоксы мотивации</w:t>
      </w:r>
    </w:p>
    <w:p w14:paraId="74980BE0" w14:textId="77777777" w:rsidR="00E70209" w:rsidRPr="00E70209" w:rsidRDefault="00E70209" w:rsidP="00E70209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70209">
        <w:rPr>
          <w:rFonts w:asciiTheme="minorHAnsi" w:eastAsia="Calibri" w:hAnsiTheme="minorHAnsi" w:cstheme="minorHAnsi"/>
          <w:sz w:val="24"/>
          <w:szCs w:val="24"/>
          <w:lang w:eastAsia="en-US"/>
        </w:rPr>
        <w:t>Виды мотивов</w:t>
      </w:r>
    </w:p>
    <w:p w14:paraId="080C8AF6" w14:textId="77777777" w:rsidR="00E70209" w:rsidRPr="00E70209" w:rsidRDefault="00E70209" w:rsidP="00E70209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7020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Мотивационная теории </w:t>
      </w:r>
      <w:proofErr w:type="spellStart"/>
      <w:r w:rsidRPr="00E70209">
        <w:rPr>
          <w:rFonts w:asciiTheme="minorHAnsi" w:eastAsia="Calibri" w:hAnsiTheme="minorHAnsi" w:cstheme="minorHAnsi"/>
          <w:sz w:val="24"/>
          <w:szCs w:val="24"/>
          <w:lang w:eastAsia="en-US"/>
        </w:rPr>
        <w:t>Герцберга</w:t>
      </w:r>
      <w:proofErr w:type="spellEnd"/>
      <w:r w:rsidRPr="00E7020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и </w:t>
      </w:r>
      <w:proofErr w:type="spellStart"/>
      <w:r w:rsidRPr="00E70209">
        <w:rPr>
          <w:rFonts w:asciiTheme="minorHAnsi" w:eastAsia="Calibri" w:hAnsiTheme="minorHAnsi" w:cstheme="minorHAnsi"/>
          <w:sz w:val="24"/>
          <w:szCs w:val="24"/>
          <w:lang w:eastAsia="en-US"/>
        </w:rPr>
        <w:t>Маклеланд</w:t>
      </w:r>
      <w:proofErr w:type="spellEnd"/>
    </w:p>
    <w:p w14:paraId="643BB923" w14:textId="77777777" w:rsidR="00E70209" w:rsidRPr="00E70209" w:rsidRDefault="00E70209" w:rsidP="00E70209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70209">
        <w:rPr>
          <w:rFonts w:asciiTheme="minorHAnsi" w:eastAsia="Calibri" w:hAnsiTheme="minorHAnsi" w:cstheme="minorHAnsi"/>
          <w:sz w:val="24"/>
          <w:szCs w:val="24"/>
          <w:lang w:eastAsia="en-US"/>
        </w:rPr>
        <w:t>Модель «Люди – Организация»</w:t>
      </w:r>
    </w:p>
    <w:p w14:paraId="623A4F47" w14:textId="77777777" w:rsidR="00E70209" w:rsidRPr="00E70209" w:rsidRDefault="00E70209" w:rsidP="00E70209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70209">
        <w:rPr>
          <w:rFonts w:asciiTheme="minorHAnsi" w:eastAsia="Calibri" w:hAnsiTheme="minorHAnsi" w:cstheme="minorHAnsi"/>
          <w:sz w:val="24"/>
          <w:szCs w:val="24"/>
          <w:lang w:eastAsia="en-US"/>
        </w:rPr>
        <w:t>Что такое вовлеченность?</w:t>
      </w:r>
    </w:p>
    <w:p w14:paraId="72002F48" w14:textId="77777777" w:rsidR="00E70209" w:rsidRPr="00E70209" w:rsidRDefault="00E70209" w:rsidP="00E70209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70209">
        <w:rPr>
          <w:rFonts w:asciiTheme="minorHAnsi" w:eastAsia="Calibri" w:hAnsiTheme="minorHAnsi" w:cstheme="minorHAnsi"/>
          <w:sz w:val="24"/>
          <w:szCs w:val="24"/>
          <w:lang w:eastAsia="en-US"/>
        </w:rPr>
        <w:t>Уровни вовлеченности</w:t>
      </w:r>
    </w:p>
    <w:p w14:paraId="0C22CADB" w14:textId="77777777" w:rsidR="00E70209" w:rsidRPr="00E70209" w:rsidRDefault="00E70209" w:rsidP="00E70209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70209">
        <w:rPr>
          <w:rFonts w:asciiTheme="minorHAnsi" w:eastAsia="Calibri" w:hAnsiTheme="minorHAnsi" w:cstheme="minorHAnsi"/>
          <w:sz w:val="24"/>
          <w:szCs w:val="24"/>
          <w:lang w:eastAsia="en-US"/>
        </w:rPr>
        <w:t>Оценка уровня вовлеченности</w:t>
      </w:r>
    </w:p>
    <w:p w14:paraId="2DCCE40A" w14:textId="77777777" w:rsidR="00E70209" w:rsidRPr="00E70209" w:rsidRDefault="00E70209" w:rsidP="00E70209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70209">
        <w:rPr>
          <w:rFonts w:asciiTheme="minorHAnsi" w:eastAsia="Calibri" w:hAnsiTheme="minorHAnsi" w:cstheme="minorHAnsi"/>
          <w:sz w:val="24"/>
          <w:szCs w:val="24"/>
          <w:lang w:eastAsia="en-US"/>
        </w:rPr>
        <w:t>Эффективность и действия менеджера</w:t>
      </w:r>
    </w:p>
    <w:p w14:paraId="5D9158A4" w14:textId="77777777" w:rsidR="00E70209" w:rsidRPr="00037847" w:rsidRDefault="00E70209" w:rsidP="00E70209">
      <w:pPr>
        <w:pStyle w:val="3"/>
        <w:spacing w:after="0"/>
        <w:ind w:left="113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27611D8E" w14:textId="23CFE4B1" w:rsidR="007C6AA6" w:rsidRPr="007C6AA6" w:rsidRDefault="007C6AA6" w:rsidP="007C6AA6">
      <w:pPr>
        <w:shd w:val="clear" w:color="auto" w:fill="FFFFFF"/>
        <w:spacing w:line="36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7C6AA6">
        <w:rPr>
          <w:rFonts w:asciiTheme="minorHAnsi" w:hAnsiTheme="minorHAnsi" w:cstheme="minorHAnsi"/>
          <w:b/>
          <w:color w:val="000000"/>
          <w:sz w:val="24"/>
          <w:szCs w:val="24"/>
        </w:rPr>
        <w:t>Ф</w:t>
      </w:r>
      <w:r w:rsidRPr="007C6AA6">
        <w:rPr>
          <w:rFonts w:asciiTheme="minorHAnsi" w:hAnsiTheme="minorHAnsi" w:cstheme="minorHAnsi"/>
          <w:b/>
          <w:color w:val="000000"/>
          <w:sz w:val="24"/>
          <w:szCs w:val="24"/>
        </w:rPr>
        <w:t>ормат</w:t>
      </w:r>
    </w:p>
    <w:p w14:paraId="53B7876F" w14:textId="77777777" w:rsidR="007C6AA6" w:rsidRPr="007C6AA6" w:rsidRDefault="007C6AA6" w:rsidP="007C6AA6">
      <w:pPr>
        <w:shd w:val="clear" w:color="auto" w:fill="FFFFFF"/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C6AA6">
        <w:rPr>
          <w:rFonts w:asciiTheme="minorHAnsi" w:hAnsiTheme="minorHAnsi" w:cstheme="minorHAnsi"/>
          <w:color w:val="000000"/>
          <w:sz w:val="24"/>
          <w:szCs w:val="24"/>
        </w:rPr>
        <w:t>Программа включает в себя бизнес-игру и практические упражнения. Участники знакомятся с основными инструментами управления, зарекомендовавшими себя, как эффективные управленческие практики.</w:t>
      </w:r>
    </w:p>
    <w:p w14:paraId="3749DAF1" w14:textId="77777777" w:rsidR="007C6AA6" w:rsidRPr="00037847" w:rsidRDefault="007C6AA6" w:rsidP="00037847">
      <w:pPr>
        <w:pStyle w:val="ab"/>
        <w:spacing w:before="0" w:beforeAutospacing="0" w:after="0" w:afterAutospacing="0"/>
        <w:rPr>
          <w:rFonts w:asciiTheme="minorHAnsi" w:hAnsiTheme="minorHAnsi" w:cstheme="minorHAnsi"/>
          <w:b/>
          <w:sz w:val="24"/>
          <w:szCs w:val="24"/>
        </w:rPr>
      </w:pPr>
    </w:p>
    <w:p w14:paraId="53D179DC" w14:textId="77777777" w:rsidR="000C3F5E" w:rsidRPr="00037847" w:rsidRDefault="000C3F5E" w:rsidP="000C3F5E">
      <w:pPr>
        <w:pStyle w:val="3"/>
        <w:spacing w:after="0"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37847">
        <w:rPr>
          <w:rFonts w:asciiTheme="minorHAnsi" w:hAnsiTheme="minorHAnsi" w:cstheme="minorHAnsi"/>
          <w:b/>
          <w:sz w:val="24"/>
          <w:szCs w:val="22"/>
        </w:rPr>
        <w:t>Продолжительность</w:t>
      </w:r>
      <w:r w:rsidRPr="00037847">
        <w:rPr>
          <w:rFonts w:asciiTheme="minorHAnsi" w:eastAsia="Calibri" w:hAnsiTheme="minorHAnsi" w:cstheme="minorHAnsi"/>
          <w:sz w:val="24"/>
          <w:szCs w:val="24"/>
          <w:lang w:eastAsia="en-US"/>
        </w:rPr>
        <w:t>: 2 дня</w:t>
      </w:r>
    </w:p>
    <w:p w14:paraId="35FF5CCC" w14:textId="6A75EEA5" w:rsidR="00037847" w:rsidRPr="00037847" w:rsidRDefault="00037847" w:rsidP="00037847">
      <w:pPr>
        <w:pStyle w:val="3"/>
        <w:spacing w:after="0"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b/>
          <w:sz w:val="24"/>
          <w:szCs w:val="22"/>
        </w:rPr>
        <w:t>Количество участников</w:t>
      </w:r>
      <w:r w:rsidRPr="0003784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: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не более 12</w:t>
      </w:r>
    </w:p>
    <w:p w14:paraId="263CDFCA" w14:textId="77777777" w:rsidR="00E4443F" w:rsidRPr="002837F6" w:rsidRDefault="00E4443F" w:rsidP="00037847"/>
    <w:sectPr w:rsidR="00E4443F" w:rsidRPr="002837F6" w:rsidSect="00956D66">
      <w:headerReference w:type="default" r:id="rId7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0F2F1" w14:textId="77777777" w:rsidR="00AC1555" w:rsidRDefault="00AC1555" w:rsidP="005A3357">
      <w:pPr>
        <w:spacing w:after="0" w:line="240" w:lineRule="auto"/>
      </w:pPr>
      <w:r>
        <w:separator/>
      </w:r>
    </w:p>
  </w:endnote>
  <w:endnote w:type="continuationSeparator" w:id="0">
    <w:p w14:paraId="60FFF4B3" w14:textId="77777777" w:rsidR="00AC1555" w:rsidRDefault="00AC1555" w:rsidP="005A3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Roboto Medium">
    <w:altName w:val="Roboto Medium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354CF" w14:textId="77777777" w:rsidR="00AC1555" w:rsidRDefault="00AC1555" w:rsidP="005A3357">
      <w:pPr>
        <w:spacing w:after="0" w:line="240" w:lineRule="auto"/>
      </w:pPr>
      <w:r>
        <w:separator/>
      </w:r>
    </w:p>
  </w:footnote>
  <w:footnote w:type="continuationSeparator" w:id="0">
    <w:p w14:paraId="1F7E3066" w14:textId="77777777" w:rsidR="00AC1555" w:rsidRDefault="00AC1555" w:rsidP="005A3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B5A92" w14:textId="77777777" w:rsidR="005A3357" w:rsidRDefault="005A3357">
    <w:pPr>
      <w:pStyle w:val="a3"/>
    </w:pPr>
    <w:r w:rsidRPr="006741A1">
      <w:rPr>
        <w:noProof/>
        <w:lang w:eastAsia="ru-RU"/>
      </w:rPr>
      <w:drawing>
        <wp:inline distT="0" distB="0" distL="0" distR="0" wp14:anchorId="709F53FA" wp14:editId="2B65811A">
          <wp:extent cx="3040380" cy="811530"/>
          <wp:effectExtent l="0" t="0" r="0" b="0"/>
          <wp:docPr id="12" name="Рисунок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0380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4C1F"/>
    <w:multiLevelType w:val="hybridMultilevel"/>
    <w:tmpl w:val="236E923A"/>
    <w:lvl w:ilvl="0" w:tplc="0E3C51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F35E9"/>
    <w:multiLevelType w:val="hybridMultilevel"/>
    <w:tmpl w:val="E7A09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D555E"/>
    <w:multiLevelType w:val="hybridMultilevel"/>
    <w:tmpl w:val="89D64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FFC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7037A"/>
    <w:multiLevelType w:val="hybridMultilevel"/>
    <w:tmpl w:val="71AEA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E0354"/>
    <w:multiLevelType w:val="hybridMultilevel"/>
    <w:tmpl w:val="CE402C46"/>
    <w:lvl w:ilvl="0" w:tplc="0E3C519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C0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937A16"/>
    <w:multiLevelType w:val="hybridMultilevel"/>
    <w:tmpl w:val="F9421772"/>
    <w:lvl w:ilvl="0" w:tplc="9344F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E6BD9"/>
    <w:multiLevelType w:val="hybridMultilevel"/>
    <w:tmpl w:val="4366094E"/>
    <w:lvl w:ilvl="0" w:tplc="F0A216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7F6B66"/>
    <w:multiLevelType w:val="hybridMultilevel"/>
    <w:tmpl w:val="BFCA3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E6288E">
      <w:start w:val="65535"/>
      <w:numFmt w:val="bullet"/>
      <w:lvlText w:val="–"/>
      <w:lvlJc w:val="left"/>
      <w:pPr>
        <w:ind w:left="1440" w:hanging="360"/>
      </w:pPr>
      <w:rPr>
        <w:rFonts w:ascii="Century Gothic" w:hAnsi="Century Gothic" w:hint="default"/>
      </w:rPr>
    </w:lvl>
    <w:lvl w:ilvl="2" w:tplc="260640B2">
      <w:numFmt w:val="bullet"/>
      <w:lvlText w:val="-"/>
      <w:lvlJc w:val="left"/>
      <w:pPr>
        <w:ind w:left="2160" w:hanging="360"/>
      </w:pPr>
      <w:rPr>
        <w:rFonts w:ascii="Roboto Medium" w:eastAsia="Calibri" w:hAnsi="Roboto Medium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5911F8"/>
    <w:multiLevelType w:val="hybridMultilevel"/>
    <w:tmpl w:val="1C986BA6"/>
    <w:lvl w:ilvl="0" w:tplc="F0A21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917D8"/>
    <w:multiLevelType w:val="hybridMultilevel"/>
    <w:tmpl w:val="D5969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6809B3"/>
    <w:multiLevelType w:val="multilevel"/>
    <w:tmpl w:val="58F07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9"/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357"/>
    <w:rsid w:val="000214AB"/>
    <w:rsid w:val="00037847"/>
    <w:rsid w:val="00083A6A"/>
    <w:rsid w:val="000B73DD"/>
    <w:rsid w:val="000C3F5E"/>
    <w:rsid w:val="000E2D30"/>
    <w:rsid w:val="000F25B3"/>
    <w:rsid w:val="00116EB3"/>
    <w:rsid w:val="001906EC"/>
    <w:rsid w:val="001B304B"/>
    <w:rsid w:val="002837F6"/>
    <w:rsid w:val="00401059"/>
    <w:rsid w:val="004143DC"/>
    <w:rsid w:val="0049105D"/>
    <w:rsid w:val="004963F5"/>
    <w:rsid w:val="00503422"/>
    <w:rsid w:val="005A3357"/>
    <w:rsid w:val="005A7416"/>
    <w:rsid w:val="00681B42"/>
    <w:rsid w:val="006B7F54"/>
    <w:rsid w:val="006C1AD5"/>
    <w:rsid w:val="007C6AA6"/>
    <w:rsid w:val="007C6CE4"/>
    <w:rsid w:val="007F6E50"/>
    <w:rsid w:val="008021CB"/>
    <w:rsid w:val="009176F2"/>
    <w:rsid w:val="00956D66"/>
    <w:rsid w:val="00A441C9"/>
    <w:rsid w:val="00A571F2"/>
    <w:rsid w:val="00AC1555"/>
    <w:rsid w:val="00C04101"/>
    <w:rsid w:val="00C34EA7"/>
    <w:rsid w:val="00C5392B"/>
    <w:rsid w:val="00C67380"/>
    <w:rsid w:val="00C93C73"/>
    <w:rsid w:val="00D71267"/>
    <w:rsid w:val="00E3318F"/>
    <w:rsid w:val="00E4443F"/>
    <w:rsid w:val="00E65B4D"/>
    <w:rsid w:val="00E70209"/>
    <w:rsid w:val="00ED6DE1"/>
    <w:rsid w:val="00EF6DEE"/>
    <w:rsid w:val="00F830B6"/>
    <w:rsid w:val="00FA5D6B"/>
    <w:rsid w:val="00FB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943A9"/>
  <w15:chartTrackingRefBased/>
  <w15:docId w15:val="{FA3E9A4D-F6A9-1440-A2DD-D0CB6E28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5A3357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5A3357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5A33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5A3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3357"/>
    <w:rPr>
      <w:rFonts w:ascii="Calibri" w:eastAsia="Calibri" w:hAnsi="Calibri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A3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3357"/>
    <w:rPr>
      <w:rFonts w:ascii="Calibri" w:eastAsia="Calibri" w:hAnsi="Calibri" w:cs="Times New Roman"/>
      <w:sz w:val="22"/>
      <w:szCs w:val="22"/>
    </w:rPr>
  </w:style>
  <w:style w:type="paragraph" w:styleId="a7">
    <w:name w:val="List Paragraph"/>
    <w:aliases w:val="Table-Normal,RSHB_Table-Normal"/>
    <w:basedOn w:val="a"/>
    <w:link w:val="a8"/>
    <w:uiPriority w:val="99"/>
    <w:qFormat/>
    <w:rsid w:val="007F6E50"/>
    <w:pPr>
      <w:spacing w:after="0" w:line="240" w:lineRule="auto"/>
      <w:ind w:left="720"/>
    </w:pPr>
    <w:rPr>
      <w:rFonts w:eastAsia="Times New Roman"/>
      <w:lang w:eastAsia="ru-RU"/>
    </w:rPr>
  </w:style>
  <w:style w:type="character" w:customStyle="1" w:styleId="a8">
    <w:name w:val="Абзац списка Знак"/>
    <w:aliases w:val="Table-Normal Знак,RSHB_Table-Normal Знак"/>
    <w:link w:val="a7"/>
    <w:uiPriority w:val="34"/>
    <w:locked/>
    <w:rsid w:val="007F6E50"/>
    <w:rPr>
      <w:rFonts w:ascii="Calibri" w:eastAsia="Times New Roman" w:hAnsi="Calibri" w:cs="Times New Roman"/>
      <w:sz w:val="22"/>
      <w:szCs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3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3F5E"/>
    <w:rPr>
      <w:rFonts w:ascii="Segoe UI" w:eastAsia="Calibr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037847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Анна Цурина</cp:lastModifiedBy>
  <cp:revision>2</cp:revision>
  <dcterms:created xsi:type="dcterms:W3CDTF">2022-01-04T13:39:00Z</dcterms:created>
  <dcterms:modified xsi:type="dcterms:W3CDTF">2022-01-04T13:39:00Z</dcterms:modified>
</cp:coreProperties>
</file>