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61EF19D1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FC57B2" w:rsidRPr="00FC57B2">
        <w:rPr>
          <w:rFonts w:ascii="Roboto Medium" w:hAnsi="Roboto Medium"/>
          <w:b/>
          <w:caps/>
          <w:color w:val="FFC000"/>
          <w:sz w:val="28"/>
          <w:szCs w:val="24"/>
        </w:rPr>
        <w:t>ПРЕОДОЛЕНИЕ И НЕЙТРАЛИЗАЦИЯ ЛЮБЫХ НЕГАТИВНЫХ РЕАКЦИЙ КЛИЕНТА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3DC60339" w14:textId="7777777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442F7709" w:rsidR="00037847" w:rsidRPr="00FC57B2" w:rsidRDefault="00FC57B2" w:rsidP="00FC57B2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Введение</w:t>
      </w:r>
    </w:p>
    <w:p w14:paraId="3E95E659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Знакомство;</w:t>
      </w:r>
    </w:p>
    <w:p w14:paraId="17B2B568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Цели и задачи данной программы;</w:t>
      </w:r>
    </w:p>
    <w:p w14:paraId="3DE61ECA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Регламент и правила тренинга.</w:t>
      </w:r>
    </w:p>
    <w:p w14:paraId="38906953" w14:textId="77777777" w:rsidR="00FC57B2" w:rsidRPr="00037847" w:rsidRDefault="00FC57B2" w:rsidP="00FC57B2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FA3876F" w14:textId="62DDA45E" w:rsidR="00037847" w:rsidRPr="00037847" w:rsidRDefault="00FC57B2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Принятие и диагностика реакций клиента</w:t>
      </w:r>
    </w:p>
    <w:p w14:paraId="35C02657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Формирование банка негативных реакций клиентов, с которыми участники сталкивались в своей работе</w:t>
      </w:r>
    </w:p>
    <w:p w14:paraId="278B9A25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Давление Эмоциональное или Рациональное</w:t>
      </w:r>
    </w:p>
    <w:p w14:paraId="31A53C4F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Негативные реакции клиента: классификация и понятие алгоритма работы с негативными реакциями </w:t>
      </w:r>
    </w:p>
    <w:p w14:paraId="2B076563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Явное или Скрытое давление</w:t>
      </w:r>
    </w:p>
    <w:p w14:paraId="55C953C4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Что скрывается за скрытыми реакциями? Причины возникновения, способы работы с ними</w:t>
      </w:r>
    </w:p>
    <w:p w14:paraId="09D3B53B" w14:textId="118BED53" w:rsidR="00037847" w:rsidRDefault="00FC57B2" w:rsidP="00FC57B2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Разбор различных реакций клиентов, предоставленных самими участниками</w:t>
      </w:r>
    </w:p>
    <w:p w14:paraId="401C54E8" w14:textId="77777777" w:rsidR="00FC57B2" w:rsidRPr="00FC57B2" w:rsidRDefault="00FC57B2" w:rsidP="00FC57B2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1118D371" w14:textId="725066FD" w:rsidR="00037847" w:rsidRPr="00FC57B2" w:rsidRDefault="00FC57B2" w:rsidP="00FC57B2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Навыки работы с эмоциональными реакциями</w:t>
      </w:r>
    </w:p>
    <w:p w14:paraId="1CBA1B60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Виды эмоциональных реакций</w:t>
      </w:r>
    </w:p>
    <w:p w14:paraId="2AB9063F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Причины возникновения эмоциональных реакций и эффективные способы работы с ними</w:t>
      </w:r>
    </w:p>
    <w:p w14:paraId="17316699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Поведение в ситуации, когда клиент высказывает эмоциональную реакцию (схема Э. Берна)</w:t>
      </w:r>
    </w:p>
    <w:p w14:paraId="5D39A88A" w14:textId="38DD7D54" w:rsid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Перевод эмоциональных клиентов в рациональное состояние</w:t>
      </w:r>
    </w:p>
    <w:p w14:paraId="4BAD2820" w14:textId="77777777" w:rsidR="00FC57B2" w:rsidRPr="00FC57B2" w:rsidRDefault="00FC57B2" w:rsidP="00FC57B2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Разбор различных реакций клиентов, предоставленных самими участниками</w:t>
      </w:r>
    </w:p>
    <w:p w14:paraId="241DE4BF" w14:textId="4CE93615" w:rsidR="00FC57B2" w:rsidRPr="00FC57B2" w:rsidRDefault="00FC57B2" w:rsidP="00FC57B2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Практика перевода различных эмоциональный реакций клиента в рациональные</w:t>
      </w:r>
    </w:p>
    <w:p w14:paraId="71BFF602" w14:textId="77777777" w:rsidR="00FC57B2" w:rsidRPr="00037847" w:rsidRDefault="00FC57B2" w:rsidP="00FC57B2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368F970" w14:textId="34279A5C" w:rsidR="00037847" w:rsidRPr="00FC57B2" w:rsidRDefault="00FC57B2" w:rsidP="00FC57B2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Что делать с Равнодушием клиента или его Скептицизмом?</w:t>
      </w:r>
    </w:p>
    <w:p w14:paraId="14745135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Скептицизм, когда он возникает?</w:t>
      </w:r>
    </w:p>
    <w:p w14:paraId="4D5C2104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Причины возникновения реакции</w:t>
      </w:r>
    </w:p>
    <w:p w14:paraId="626B6A39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Способы работы со скептицизмом </w:t>
      </w:r>
    </w:p>
    <w:p w14:paraId="4DD6E965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Равнодушие, когда оно возникает?</w:t>
      </w:r>
    </w:p>
    <w:p w14:paraId="48C4959E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Причины возникновения реакции</w:t>
      </w:r>
    </w:p>
    <w:p w14:paraId="38ACA4A4" w14:textId="50488845" w:rsid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работы с равнодушием</w:t>
      </w:r>
    </w:p>
    <w:p w14:paraId="09A0923E" w14:textId="33C69971" w:rsidR="00FC57B2" w:rsidRPr="00FC57B2" w:rsidRDefault="00FC57B2" w:rsidP="00FC57B2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Практика работы со Скептицизмом и Равнодушием клиента</w:t>
      </w:r>
    </w:p>
    <w:p w14:paraId="4DB2D90F" w14:textId="77777777" w:rsidR="00FC57B2" w:rsidRPr="00037847" w:rsidRDefault="00FC57B2" w:rsidP="00FC57B2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13805E9A" w:rsidR="00037847" w:rsidRPr="00037847" w:rsidRDefault="00FC57B2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Рациональные реакции: Возражения</w:t>
      </w:r>
    </w:p>
    <w:p w14:paraId="09F2378C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Причины возникновения реакции</w:t>
      </w:r>
    </w:p>
    <w:p w14:paraId="2C49BC12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Основные принципы и техники при работе с возражением</w:t>
      </w:r>
    </w:p>
    <w:p w14:paraId="23C0B996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Пути профилактики возникновения тех или иных рациональных реакций</w:t>
      </w:r>
    </w:p>
    <w:p w14:paraId="339C6810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Чего ни в коем случае не следует делать при работе с жалобами</w:t>
      </w:r>
    </w:p>
    <w:p w14:paraId="12510CF9" w14:textId="77777777" w:rsidR="00FC57B2" w:rsidRP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Возражение снято что дальше?</w:t>
      </w:r>
    </w:p>
    <w:p w14:paraId="4A6B7A28" w14:textId="3FCE2C85" w:rsidR="00FC57B2" w:rsidRDefault="00FC57B2" w:rsidP="00FC57B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sz w:val="24"/>
          <w:szCs w:val="24"/>
          <w:lang w:eastAsia="en-US"/>
        </w:rPr>
        <w:t>Перевод диалога в переговоры (техники)</w:t>
      </w:r>
    </w:p>
    <w:p w14:paraId="638EB910" w14:textId="19210C53" w:rsidR="00FC57B2" w:rsidRPr="00FC57B2" w:rsidRDefault="00FC57B2" w:rsidP="00FC57B2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FC57B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Практика на кейсах (ситуациях) участников</w:t>
      </w:r>
    </w:p>
    <w:p w14:paraId="25E5B4DA" w14:textId="77777777" w:rsidR="00FC57B2" w:rsidRPr="00037847" w:rsidRDefault="00FC57B2" w:rsidP="00FC57B2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BD824D" w14:textId="32E0BF75" w:rsidR="00037847" w:rsidRPr="006B68E6" w:rsidRDefault="006B68E6" w:rsidP="006B68E6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Манипуляции</w:t>
      </w:r>
    </w:p>
    <w:p w14:paraId="1333822B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манипуляция?</w:t>
      </w:r>
    </w:p>
    <w:p w14:paraId="3A155D26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Принципы эффективных переговоров</w:t>
      </w:r>
    </w:p>
    <w:p w14:paraId="60A3571D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Понятие психологической готовности</w:t>
      </w:r>
    </w:p>
    <w:p w14:paraId="7551EB58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Приемы формирования психологической готовности</w:t>
      </w:r>
    </w:p>
    <w:p w14:paraId="62BE79D1" w14:textId="68504BEE" w:rsid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управления эмоциональным состоянием</w:t>
      </w:r>
    </w:p>
    <w:p w14:paraId="6B7DC82B" w14:textId="7B912D10" w:rsidR="006B68E6" w:rsidRPr="006B68E6" w:rsidRDefault="006B68E6" w:rsidP="006B68E6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Отработка навыков в тройках</w:t>
      </w:r>
    </w:p>
    <w:p w14:paraId="62A32F85" w14:textId="77777777" w:rsidR="006B68E6" w:rsidRPr="00037847" w:rsidRDefault="006B68E6" w:rsidP="006B68E6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08C9A45" w14:textId="744C7B65" w:rsidR="00037847" w:rsidRPr="006B68E6" w:rsidRDefault="006B68E6" w:rsidP="006B68E6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Тактики противодействия манипуляции. Пассивная тактика.</w:t>
      </w:r>
    </w:p>
    <w:p w14:paraId="6FD71765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Особенности пассивной тактики</w:t>
      </w:r>
    </w:p>
    <w:p w14:paraId="29A97A4D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Приемы и средства пассивной тактики</w:t>
      </w:r>
    </w:p>
    <w:p w14:paraId="30F9F56C" w14:textId="0655CE3B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Возможность усиления собственной позиции и перехода к применению активных тактик</w:t>
      </w:r>
    </w:p>
    <w:p w14:paraId="727D5AD3" w14:textId="11010F1E" w:rsidR="006B68E6" w:rsidRPr="006B68E6" w:rsidRDefault="006B68E6" w:rsidP="006B68E6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Отработка навыков в тройках</w:t>
      </w:r>
    </w:p>
    <w:p w14:paraId="50DE6E02" w14:textId="77777777" w:rsidR="006B68E6" w:rsidRPr="00037847" w:rsidRDefault="006B68E6" w:rsidP="006B68E6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6B0314D" w14:textId="2F8B5E1B" w:rsidR="00037847" w:rsidRPr="006B68E6" w:rsidRDefault="006B68E6" w:rsidP="006B68E6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Тактики противодействия манипуляции. Активные тактики.</w:t>
      </w:r>
    </w:p>
    <w:p w14:paraId="5AC831C0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Особенности тактики прояснения</w:t>
      </w:r>
    </w:p>
    <w:p w14:paraId="4D2969E4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Приемы и средства прояснения</w:t>
      </w:r>
    </w:p>
    <w:p w14:paraId="48D0332F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Особенности тактики контрудара</w:t>
      </w:r>
    </w:p>
    <w:p w14:paraId="7648665E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Приемы и средства контрудара</w:t>
      </w:r>
    </w:p>
    <w:p w14:paraId="660D3BB4" w14:textId="7F342F46" w:rsidR="006B68E6" w:rsidRDefault="006B68E6" w:rsidP="006B68E6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Отработка навыков в тройках</w:t>
      </w:r>
    </w:p>
    <w:p w14:paraId="10068A1E" w14:textId="77777777" w:rsidR="006B68E6" w:rsidRDefault="006B68E6" w:rsidP="006B68E6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3D7D7FAB" w14:textId="38694B4D" w:rsidR="006B68E6" w:rsidRPr="006B68E6" w:rsidRDefault="006B68E6" w:rsidP="006B68E6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Итоговая игра: отработка любых реакций клиента в режиме </w:t>
      </w:r>
      <w:proofErr w:type="spellStart"/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on-line</w:t>
      </w:r>
      <w:proofErr w:type="spellEnd"/>
    </w:p>
    <w:p w14:paraId="7BCEE87C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Обратная связь от группы;</w:t>
      </w:r>
    </w:p>
    <w:p w14:paraId="4BB9E3C4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Обратная связь от тренера;</w:t>
      </w:r>
    </w:p>
    <w:p w14:paraId="3563C6D2" w14:textId="77777777" w:rsidR="006B68E6" w:rsidRPr="006B68E6" w:rsidRDefault="006B68E6" w:rsidP="006B68E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B68E6">
        <w:rPr>
          <w:rFonts w:asciiTheme="minorHAnsi" w:eastAsia="Calibri" w:hAnsiTheme="minorHAnsi" w:cstheme="minorHAnsi"/>
          <w:sz w:val="24"/>
          <w:szCs w:val="24"/>
          <w:lang w:eastAsia="en-US"/>
        </w:rPr>
        <w:t>Видеоанализ.</w:t>
      </w:r>
    </w:p>
    <w:p w14:paraId="6F440F26" w14:textId="77777777" w:rsidR="006B68E6" w:rsidRPr="006B68E6" w:rsidRDefault="006B68E6" w:rsidP="006B68E6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90F5D5C" w14:textId="77777777" w:rsidR="006B68E6" w:rsidRPr="006B68E6" w:rsidRDefault="006B68E6" w:rsidP="006B68E6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35FF5CCC" w14:textId="665F392B" w:rsidR="00037847" w:rsidRPr="00037847" w:rsidRDefault="000C3F5E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  <w:r w:rsidR="006B68E6">
        <w:rPr>
          <w:rFonts w:asciiTheme="minorHAnsi" w:eastAsia="Calibri" w:hAnsiTheme="minorHAnsi" w:cstheme="minorHAnsi"/>
          <w:sz w:val="24"/>
          <w:szCs w:val="24"/>
          <w:lang w:eastAsia="en-US"/>
        </w:rPr>
        <w:t>, 16 часов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10C2" w14:textId="77777777" w:rsidR="005A46B6" w:rsidRDefault="005A46B6" w:rsidP="005A3357">
      <w:pPr>
        <w:spacing w:after="0" w:line="240" w:lineRule="auto"/>
      </w:pPr>
      <w:r>
        <w:separator/>
      </w:r>
    </w:p>
  </w:endnote>
  <w:endnote w:type="continuationSeparator" w:id="0">
    <w:p w14:paraId="6B5690EE" w14:textId="77777777" w:rsidR="005A46B6" w:rsidRDefault="005A46B6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C526" w14:textId="77777777" w:rsidR="005A46B6" w:rsidRDefault="005A46B6" w:rsidP="005A3357">
      <w:pPr>
        <w:spacing w:after="0" w:line="240" w:lineRule="auto"/>
      </w:pPr>
      <w:r>
        <w:separator/>
      </w:r>
    </w:p>
  </w:footnote>
  <w:footnote w:type="continuationSeparator" w:id="0">
    <w:p w14:paraId="7DD97634" w14:textId="77777777" w:rsidR="005A46B6" w:rsidRDefault="005A46B6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46B6"/>
    <w:rsid w:val="005A7416"/>
    <w:rsid w:val="00681B42"/>
    <w:rsid w:val="006B68E6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  <w:rsid w:val="00F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2022-01-06T16:03:00Z</dcterms:created>
  <dcterms:modified xsi:type="dcterms:W3CDTF">2022-01-06T16:03:00Z</dcterms:modified>
</cp:coreProperties>
</file>