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DD" w:rsidRPr="00EF3941" w:rsidRDefault="00C947DD">
      <w:pPr>
        <w:rPr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6590"/>
      </w:tblGrid>
      <w:tr w:rsidR="008650F4" w:rsidRPr="00EF3941" w:rsidTr="00C947DD">
        <w:trPr>
          <w:trHeight w:val="3029"/>
        </w:trPr>
        <w:tc>
          <w:tcPr>
            <w:tcW w:w="1814" w:type="pct"/>
          </w:tcPr>
          <w:p w:rsidR="00C947DD" w:rsidRPr="00EF3941" w:rsidRDefault="00B9618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7919" cy="3472405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56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035" cy="3489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pct"/>
            <w:vAlign w:val="center"/>
          </w:tcPr>
          <w:p w:rsidR="00C947DD" w:rsidRPr="0011120D" w:rsidRDefault="006805A9" w:rsidP="00C947DD">
            <w:pPr>
              <w:rPr>
                <w:rFonts w:ascii="Roboto Medium" w:eastAsia="Calibri" w:hAnsi="Roboto Medium" w:cs="Times New Roman"/>
                <w:b/>
                <w:sz w:val="34"/>
                <w:szCs w:val="28"/>
              </w:rPr>
            </w:pPr>
            <w:r>
              <w:rPr>
                <w:rFonts w:ascii="Roboto Medium" w:eastAsia="Calibri" w:hAnsi="Roboto Medium" w:cs="Times New Roman"/>
                <w:b/>
                <w:sz w:val="34"/>
                <w:szCs w:val="28"/>
              </w:rPr>
              <w:t>ГЕНАДИЙ</w:t>
            </w:r>
            <w:r w:rsidR="00C947DD" w:rsidRPr="0011120D">
              <w:rPr>
                <w:rFonts w:ascii="Roboto Medium" w:eastAsia="Calibri" w:hAnsi="Roboto Medium" w:cs="Times New Roman"/>
                <w:b/>
                <w:sz w:val="34"/>
                <w:szCs w:val="28"/>
              </w:rPr>
              <w:t xml:space="preserve"> </w:t>
            </w:r>
            <w:r>
              <w:rPr>
                <w:rFonts w:ascii="Roboto Medium" w:eastAsia="Calibri" w:hAnsi="Roboto Medium" w:cs="Times New Roman"/>
                <w:b/>
                <w:sz w:val="34"/>
                <w:szCs w:val="28"/>
              </w:rPr>
              <w:t>МИНЦЕВ</w:t>
            </w:r>
          </w:p>
          <w:p w:rsidR="00C947DD" w:rsidRPr="00EF3941" w:rsidRDefault="00C947DD" w:rsidP="00C947DD">
            <w:pPr>
              <w:rPr>
                <w:b/>
                <w:sz w:val="24"/>
                <w:szCs w:val="24"/>
              </w:rPr>
            </w:pPr>
            <w:r w:rsidRPr="0011120D">
              <w:rPr>
                <w:rFonts w:ascii="Roboto Medium" w:eastAsia="Calibri" w:hAnsi="Roboto Medium" w:cs="Times New Roman"/>
                <w:sz w:val="28"/>
                <w:szCs w:val="28"/>
              </w:rPr>
              <w:t>БИЗНЕС-ТРЕНЕР</w:t>
            </w:r>
            <w:r w:rsidR="0011120D" w:rsidRPr="0011120D">
              <w:rPr>
                <w:rFonts w:ascii="Roboto Medium" w:eastAsia="Calibri" w:hAnsi="Roboto Medium" w:cs="Times New Roman"/>
                <w:sz w:val="28"/>
                <w:szCs w:val="28"/>
              </w:rPr>
              <w:br/>
            </w:r>
            <w:r w:rsidR="00B9618A">
              <w:rPr>
                <w:rFonts w:ascii="Roboto Medium" w:eastAsia="Calibri" w:hAnsi="Roboto Medium" w:cs="Times New Roman"/>
                <w:sz w:val="28"/>
                <w:szCs w:val="28"/>
              </w:rPr>
              <w:t>ИГРОТЕХНИК</w:t>
            </w:r>
          </w:p>
        </w:tc>
      </w:tr>
    </w:tbl>
    <w:p w:rsidR="00C947DD" w:rsidRPr="00EF3941" w:rsidRDefault="00C947DD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6705"/>
      </w:tblGrid>
      <w:tr w:rsidR="00B9618A" w:rsidRPr="0011120D" w:rsidTr="00657C23">
        <w:tc>
          <w:tcPr>
            <w:tcW w:w="3794" w:type="dxa"/>
            <w:shd w:val="clear" w:color="auto" w:fill="F8C02D"/>
          </w:tcPr>
          <w:p w:rsidR="00E8294A" w:rsidRPr="00657C23" w:rsidRDefault="00E8294A" w:rsidP="00E8294A">
            <w:pPr>
              <w:spacing w:after="120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КЛИЕНТЫ:</w:t>
            </w:r>
          </w:p>
          <w:p w:rsidR="00E8294A" w:rsidRPr="00657C23" w:rsidRDefault="00B9618A" w:rsidP="00E8294A">
            <w:pPr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/>
                <w:sz w:val="24"/>
                <w:szCs w:val="24"/>
              </w:rPr>
              <w:t>ФИНАНСЫ</w:t>
            </w:r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>Сбербанк России»</w:t>
            </w:r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RaiffeisenBank</w:t>
            </w:r>
            <w:proofErr w:type="spellEnd"/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Газпромбанк</w:t>
            </w:r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>Альфа-банк</w:t>
            </w:r>
            <w:proofErr w:type="spellEnd"/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Citibank</w:t>
            </w:r>
            <w:proofErr w:type="spellEnd"/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>ВТБ</w:t>
            </w:r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val="en-US" w:eastAsia="en-US"/>
              </w:rPr>
            </w:pPr>
            <w:r w:rsidRPr="00B9618A">
              <w:rPr>
                <w:rFonts w:ascii="Roboto" w:eastAsia="Calibri" w:hAnsi="Roboto"/>
                <w:sz w:val="24"/>
                <w:szCs w:val="24"/>
                <w:lang w:val="en-US" w:eastAsia="en-US"/>
              </w:rPr>
              <w:t>Deutsche Bank</w:t>
            </w:r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val="en-US" w:eastAsia="en-US"/>
              </w:rPr>
            </w:pPr>
            <w:r w:rsidRPr="00B9618A">
              <w:rPr>
                <w:rFonts w:ascii="Roboto" w:eastAsia="Calibri" w:hAnsi="Roboto"/>
                <w:sz w:val="24"/>
                <w:szCs w:val="24"/>
                <w:lang w:val="en-US" w:eastAsia="en-US"/>
              </w:rPr>
              <w:t>Barclays Bank</w:t>
            </w:r>
          </w:p>
          <w:p w:rsidR="00B056B3" w:rsidRP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val="en-US" w:eastAsia="en-US"/>
              </w:rPr>
            </w:pPr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Промсвязьбанк</w:t>
            </w:r>
          </w:p>
          <w:p w:rsidR="00B9618A" w:rsidRDefault="00B9618A" w:rsidP="00B056B3">
            <w:pPr>
              <w:jc w:val="both"/>
              <w:rPr>
                <w:rFonts w:ascii="Roboto" w:eastAsia="Calibri" w:hAnsi="Roboto"/>
                <w:b/>
                <w:sz w:val="24"/>
                <w:szCs w:val="24"/>
                <w:lang w:val="en-US"/>
              </w:rPr>
            </w:pPr>
          </w:p>
          <w:p w:rsidR="00E8294A" w:rsidRPr="00B9618A" w:rsidRDefault="00B9618A" w:rsidP="00B056B3">
            <w:pPr>
              <w:jc w:val="both"/>
              <w:rPr>
                <w:rFonts w:ascii="Roboto" w:eastAsia="Calibri" w:hAnsi="Roboto"/>
                <w:sz w:val="24"/>
                <w:szCs w:val="24"/>
              </w:rPr>
            </w:pPr>
            <w:r>
              <w:rPr>
                <w:rFonts w:ascii="Roboto" w:eastAsia="Calibri" w:hAnsi="Roboto"/>
                <w:b/>
                <w:sz w:val="24"/>
                <w:szCs w:val="24"/>
              </w:rPr>
              <w:t>СТРАХОВАНИЕ</w:t>
            </w:r>
          </w:p>
          <w:p w:rsidR="00E8294A" w:rsidRPr="0011120D" w:rsidRDefault="00B9618A" w:rsidP="00657C23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Альфастрахование</w:t>
            </w:r>
            <w:proofErr w:type="spellEnd"/>
          </w:p>
          <w:p w:rsidR="00E8294A" w:rsidRPr="00657C23" w:rsidRDefault="00657C23" w:rsidP="00E8294A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/>
                <w:sz w:val="24"/>
                <w:szCs w:val="24"/>
              </w:rPr>
              <w:t>ФАРМА</w:t>
            </w:r>
          </w:p>
          <w:p w:rsidR="00E8294A" w:rsidRPr="00657C23" w:rsidRDefault="00E8294A" w:rsidP="00B056B3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657C23">
              <w:rPr>
                <w:rFonts w:ascii="Roboto" w:eastAsia="Calibri" w:hAnsi="Roboto"/>
                <w:sz w:val="24"/>
                <w:szCs w:val="24"/>
                <w:lang w:eastAsia="en-US"/>
              </w:rPr>
              <w:t>Novartis</w:t>
            </w:r>
            <w:proofErr w:type="spellEnd"/>
          </w:p>
          <w:p w:rsidR="00DF4CFF" w:rsidRPr="00DF4CFF" w:rsidRDefault="00DF4CFF" w:rsidP="00B056B3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>Bayer</w:t>
            </w:r>
          </w:p>
          <w:p w:rsidR="00B056B3" w:rsidRPr="00657C23" w:rsidRDefault="00DF4CFF" w:rsidP="00B056B3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>Sandoz</w:t>
            </w:r>
            <w:proofErr w:type="spellEnd"/>
          </w:p>
          <w:p w:rsidR="00B056B3" w:rsidRPr="00657C23" w:rsidRDefault="00B9618A" w:rsidP="00B056B3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/>
                <w:sz w:val="24"/>
                <w:szCs w:val="24"/>
              </w:rPr>
              <w:t>ТЕЛЕКОММУНИКАЦИЯ</w:t>
            </w:r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/>
                <w:sz w:val="24"/>
                <w:szCs w:val="24"/>
              </w:rPr>
              <w:t>Мегафон»</w:t>
            </w:r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B9618A">
              <w:rPr>
                <w:rFonts w:ascii="Roboto" w:eastAsia="Calibri" w:hAnsi="Roboto"/>
                <w:sz w:val="24"/>
                <w:szCs w:val="24"/>
              </w:rPr>
              <w:t>Билайн</w:t>
            </w:r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/>
                <w:sz w:val="24"/>
                <w:szCs w:val="24"/>
              </w:rPr>
              <w:t>МТС</w:t>
            </w:r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Roboto" w:eastAsia="Calibri" w:hAnsi="Roboto"/>
                <w:sz w:val="24"/>
                <w:szCs w:val="24"/>
              </w:rPr>
              <w:t>Вымпелком</w:t>
            </w:r>
            <w:proofErr w:type="spellEnd"/>
          </w:p>
          <w:p w:rsidR="00B9618A" w:rsidRP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B9618A">
              <w:rPr>
                <w:rFonts w:ascii="Roboto" w:eastAsia="Calibri" w:hAnsi="Roboto"/>
                <w:sz w:val="24"/>
                <w:szCs w:val="24"/>
              </w:rPr>
              <w:t>Golden</w:t>
            </w:r>
            <w:proofErr w:type="spellEnd"/>
            <w:r w:rsidRPr="00B9618A">
              <w:rPr>
                <w:rFonts w:ascii="Roboto" w:eastAsia="Calibri" w:hAnsi="Roboto"/>
                <w:sz w:val="24"/>
                <w:szCs w:val="24"/>
              </w:rPr>
              <w:t xml:space="preserve"> </w:t>
            </w:r>
            <w:proofErr w:type="spellStart"/>
            <w:r w:rsidRPr="00B9618A">
              <w:rPr>
                <w:rFonts w:ascii="Roboto" w:eastAsia="Calibri" w:hAnsi="Roboto"/>
                <w:sz w:val="24"/>
                <w:szCs w:val="24"/>
              </w:rPr>
              <w:t>Telecom</w:t>
            </w:r>
            <w:proofErr w:type="spellEnd"/>
          </w:p>
          <w:p w:rsidR="00B9618A" w:rsidRP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B9618A">
              <w:rPr>
                <w:rFonts w:ascii="Roboto" w:eastAsia="Calibri" w:hAnsi="Roboto"/>
                <w:sz w:val="24"/>
                <w:szCs w:val="24"/>
              </w:rPr>
              <w:t>Tele</w:t>
            </w:r>
            <w:proofErr w:type="spellEnd"/>
            <w:r w:rsidRPr="00B9618A">
              <w:rPr>
                <w:rFonts w:ascii="Roboto" w:eastAsia="Calibri" w:hAnsi="Roboto"/>
                <w:sz w:val="24"/>
                <w:szCs w:val="24"/>
              </w:rPr>
              <w:t xml:space="preserve"> 2</w:t>
            </w:r>
          </w:p>
          <w:p w:rsidR="00B9618A" w:rsidRPr="00B9618A" w:rsidRDefault="00B9618A" w:rsidP="00B9618A">
            <w:pPr>
              <w:jc w:val="both"/>
              <w:rPr>
                <w:rFonts w:ascii="Roboto" w:eastAsia="Calibri" w:hAnsi="Roboto"/>
                <w:sz w:val="24"/>
                <w:szCs w:val="24"/>
              </w:rPr>
            </w:pPr>
          </w:p>
          <w:p w:rsidR="00B9618A" w:rsidRDefault="00B9618A" w:rsidP="00B056B3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/>
                <w:sz w:val="24"/>
                <w:szCs w:val="24"/>
              </w:rPr>
              <w:lastRenderedPageBreak/>
              <w:t>НЕФТЬ И ГАЗ</w:t>
            </w:r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B9618A">
              <w:rPr>
                <w:rFonts w:ascii="Roboto" w:eastAsia="Calibri" w:hAnsi="Roboto"/>
                <w:sz w:val="24"/>
                <w:szCs w:val="24"/>
              </w:rPr>
              <w:t>Сибур</w:t>
            </w:r>
            <w:proofErr w:type="spellEnd"/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>
              <w:rPr>
                <w:rFonts w:ascii="Roboto" w:eastAsia="Calibri" w:hAnsi="Roboto"/>
                <w:sz w:val="24"/>
                <w:szCs w:val="24"/>
              </w:rPr>
              <w:t>Газпромнефть</w:t>
            </w:r>
            <w:proofErr w:type="spellEnd"/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>
              <w:rPr>
                <w:rFonts w:ascii="Roboto" w:eastAsia="Calibri" w:hAnsi="Roboto"/>
                <w:sz w:val="24"/>
                <w:szCs w:val="24"/>
              </w:rPr>
              <w:t>Салым</w:t>
            </w:r>
            <w:proofErr w:type="spellEnd"/>
          </w:p>
          <w:p w:rsidR="00B9618A" w:rsidRP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>
              <w:rPr>
                <w:rFonts w:ascii="Roboto" w:eastAsia="Calibri" w:hAnsi="Roboto"/>
                <w:sz w:val="24"/>
                <w:szCs w:val="24"/>
              </w:rPr>
              <w:t>Лукойл</w:t>
            </w:r>
          </w:p>
          <w:p w:rsidR="00B9618A" w:rsidRDefault="00B9618A" w:rsidP="00B056B3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/>
                <w:sz w:val="24"/>
                <w:szCs w:val="24"/>
              </w:rPr>
              <w:t>ЛОГИСТИКА</w:t>
            </w:r>
          </w:p>
          <w:p w:rsidR="00B9618A" w:rsidRDefault="00B9618A" w:rsidP="00B9618A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B9618A">
              <w:rPr>
                <w:rFonts w:ascii="Roboto" w:eastAsia="Calibri" w:hAnsi="Roboto"/>
                <w:sz w:val="24"/>
                <w:szCs w:val="24"/>
              </w:rPr>
              <w:t>DHL</w:t>
            </w:r>
          </w:p>
          <w:p w:rsidR="00B9618A" w:rsidRPr="00DF4CFF" w:rsidRDefault="00DF4CFF" w:rsidP="00B9618A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Roboto" w:eastAsia="Calibri" w:hAnsi="Roboto" w:cs="Times New Roman"/>
                <w:b/>
                <w:sz w:val="24"/>
                <w:szCs w:val="24"/>
              </w:rPr>
              <w:t>ПРОИЗВОДСТВО</w:t>
            </w:r>
          </w:p>
          <w:p w:rsidR="00DF4CFF" w:rsidRDefault="00DF4CFF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DF4CFF">
              <w:rPr>
                <w:rFonts w:ascii="Roboto" w:eastAsia="Calibri" w:hAnsi="Roboto"/>
                <w:sz w:val="24"/>
                <w:szCs w:val="24"/>
              </w:rPr>
              <w:t>РосАтом</w:t>
            </w:r>
            <w:proofErr w:type="spellEnd"/>
          </w:p>
          <w:p w:rsidR="00DF4CFF" w:rsidRDefault="00DF4CFF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DF4CFF">
              <w:rPr>
                <w:rFonts w:ascii="Roboto" w:eastAsia="Calibri" w:hAnsi="Roboto"/>
                <w:sz w:val="24"/>
                <w:szCs w:val="24"/>
              </w:rPr>
              <w:t>Kraft</w:t>
            </w:r>
            <w:proofErr w:type="spellEnd"/>
            <w:r w:rsidRPr="00DF4CFF">
              <w:rPr>
                <w:rFonts w:ascii="Roboto" w:eastAsia="Calibri" w:hAnsi="Roboto"/>
                <w:sz w:val="24"/>
                <w:szCs w:val="24"/>
              </w:rPr>
              <w:t xml:space="preserve"> </w:t>
            </w:r>
            <w:proofErr w:type="spellStart"/>
            <w:r w:rsidRPr="00DF4CFF">
              <w:rPr>
                <w:rFonts w:ascii="Roboto" w:eastAsia="Calibri" w:hAnsi="Roboto"/>
                <w:sz w:val="24"/>
                <w:szCs w:val="24"/>
              </w:rPr>
              <w:t>Foods</w:t>
            </w:r>
            <w:proofErr w:type="spellEnd"/>
          </w:p>
          <w:p w:rsidR="00DF4CFF" w:rsidRDefault="00DF4CFF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DF4CFF">
              <w:rPr>
                <w:rFonts w:ascii="Roboto" w:eastAsia="Calibri" w:hAnsi="Roboto"/>
                <w:sz w:val="24"/>
                <w:szCs w:val="24"/>
              </w:rPr>
              <w:t>McDonald`s</w:t>
            </w:r>
            <w:proofErr w:type="spellEnd"/>
          </w:p>
          <w:p w:rsidR="00DF4CFF" w:rsidRDefault="00DF4CFF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DF4CFF">
              <w:rPr>
                <w:rFonts w:ascii="Roboto" w:eastAsia="Calibri" w:hAnsi="Roboto"/>
                <w:sz w:val="24"/>
                <w:szCs w:val="24"/>
              </w:rPr>
              <w:t>Unilever</w:t>
            </w:r>
            <w:proofErr w:type="spellEnd"/>
          </w:p>
          <w:p w:rsidR="00DF4CFF" w:rsidRPr="00DF4CFF" w:rsidRDefault="00DF4CFF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DF4CFF">
              <w:rPr>
                <w:rFonts w:ascii="Roboto" w:eastAsia="Calibri" w:hAnsi="Roboto"/>
                <w:sz w:val="24"/>
                <w:szCs w:val="24"/>
              </w:rPr>
              <w:t>Johnson&amp;Johnson</w:t>
            </w:r>
            <w:proofErr w:type="spellEnd"/>
          </w:p>
          <w:p w:rsidR="00DF4CFF" w:rsidRDefault="00DF4CFF" w:rsidP="00DF4CFF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/>
                <w:sz w:val="24"/>
                <w:szCs w:val="24"/>
              </w:rPr>
              <w:t>КОНСАЛТИНГ</w:t>
            </w:r>
          </w:p>
          <w:p w:rsidR="00DF4CFF" w:rsidRDefault="00DF4CFF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DF4CFF">
              <w:rPr>
                <w:rFonts w:ascii="Roboto" w:eastAsia="Calibri" w:hAnsi="Roboto"/>
                <w:sz w:val="24"/>
                <w:szCs w:val="24"/>
              </w:rPr>
              <w:t>PWC</w:t>
            </w:r>
          </w:p>
          <w:p w:rsidR="00DF4CFF" w:rsidRDefault="00DF4CFF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DF4CFF">
              <w:rPr>
                <w:rFonts w:ascii="Roboto" w:eastAsia="Calibri" w:hAnsi="Roboto"/>
                <w:sz w:val="24"/>
                <w:szCs w:val="24"/>
              </w:rPr>
              <w:t>ING</w:t>
            </w:r>
          </w:p>
          <w:p w:rsidR="00DF4CFF" w:rsidRPr="00DF4CFF" w:rsidRDefault="00DF4CFF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DF4CFF">
              <w:rPr>
                <w:rFonts w:ascii="Roboto" w:eastAsia="Calibri" w:hAnsi="Roboto"/>
                <w:sz w:val="24"/>
                <w:szCs w:val="24"/>
              </w:rPr>
              <w:t>Тройка-Диалог</w:t>
            </w:r>
          </w:p>
          <w:p w:rsidR="00E8294A" w:rsidRPr="00657C23" w:rsidRDefault="00B056B3" w:rsidP="00B056B3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/>
                <w:sz w:val="24"/>
                <w:szCs w:val="24"/>
              </w:rPr>
              <w:t>ДРУГИЕ</w:t>
            </w:r>
          </w:p>
          <w:p w:rsidR="00B056B3" w:rsidRPr="00B056B3" w:rsidRDefault="00B056B3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DF4CFF">
              <w:rPr>
                <w:rFonts w:ascii="Roboto" w:eastAsia="Calibri" w:hAnsi="Roboto"/>
                <w:sz w:val="24"/>
                <w:szCs w:val="24"/>
              </w:rPr>
              <w:t>S3</w:t>
            </w:r>
          </w:p>
          <w:p w:rsidR="00B056B3" w:rsidRPr="00B056B3" w:rsidRDefault="00B056B3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DF4CFF">
              <w:rPr>
                <w:rFonts w:ascii="Roboto" w:eastAsia="Calibri" w:hAnsi="Roboto"/>
                <w:sz w:val="24"/>
                <w:szCs w:val="24"/>
              </w:rPr>
              <w:t>Центральная дистрибьюторская компания</w:t>
            </w:r>
          </w:p>
          <w:p w:rsidR="00B056B3" w:rsidRPr="00B056B3" w:rsidRDefault="00B056B3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DF4CFF">
              <w:rPr>
                <w:rFonts w:ascii="Roboto" w:eastAsia="Calibri" w:hAnsi="Roboto"/>
                <w:sz w:val="24"/>
                <w:szCs w:val="24"/>
              </w:rPr>
              <w:t>Gibson innovation (Philips)</w:t>
            </w:r>
          </w:p>
          <w:p w:rsidR="00B056B3" w:rsidRPr="00B056B3" w:rsidRDefault="00B056B3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DF4CFF">
              <w:rPr>
                <w:rFonts w:ascii="Roboto" w:eastAsia="Calibri" w:hAnsi="Roboto"/>
                <w:sz w:val="24"/>
                <w:szCs w:val="24"/>
              </w:rPr>
              <w:t>Dyson</w:t>
            </w:r>
          </w:p>
          <w:p w:rsidR="00E8294A" w:rsidRDefault="00E8294A" w:rsidP="00CC6B7B">
            <w:pPr>
              <w:pStyle w:val="a5"/>
              <w:ind w:left="360"/>
              <w:jc w:val="both"/>
              <w:rPr>
                <w:rFonts w:ascii="Roboto" w:eastAsia="Calibri" w:hAnsi="Roboto"/>
                <w:sz w:val="24"/>
                <w:szCs w:val="24"/>
              </w:rPr>
            </w:pPr>
          </w:p>
          <w:p w:rsidR="00DF4CFF" w:rsidRDefault="00DF4CFF" w:rsidP="00B9618A">
            <w:pPr>
              <w:spacing w:line="360" w:lineRule="auto"/>
              <w:ind w:right="2002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/>
                <w:sz w:val="24"/>
                <w:szCs w:val="24"/>
              </w:rPr>
              <w:t>РИТЕЙЛ</w:t>
            </w:r>
          </w:p>
          <w:p w:rsidR="00DF4CFF" w:rsidRPr="00DF4CFF" w:rsidRDefault="00B9618A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DF4CFF">
              <w:rPr>
                <w:rFonts w:ascii="Roboto" w:eastAsia="Calibri" w:hAnsi="Roboto"/>
                <w:sz w:val="24"/>
                <w:szCs w:val="24"/>
              </w:rPr>
              <w:t>METRO</w:t>
            </w:r>
          </w:p>
          <w:p w:rsidR="00DF4CFF" w:rsidRPr="00DF4CFF" w:rsidRDefault="00DF4CFF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DF4CFF">
              <w:rPr>
                <w:rFonts w:ascii="Roboto" w:eastAsia="Calibri" w:hAnsi="Roboto"/>
                <w:sz w:val="24"/>
                <w:szCs w:val="24"/>
              </w:rPr>
              <w:t>Леруа</w:t>
            </w:r>
            <w:proofErr w:type="spellEnd"/>
            <w:r w:rsidRPr="00DF4CFF">
              <w:rPr>
                <w:rFonts w:ascii="Roboto" w:eastAsia="Calibri" w:hAnsi="Roboto"/>
                <w:sz w:val="24"/>
                <w:szCs w:val="24"/>
              </w:rPr>
              <w:t xml:space="preserve"> </w:t>
            </w:r>
            <w:proofErr w:type="spellStart"/>
            <w:r w:rsidRPr="00DF4CFF">
              <w:rPr>
                <w:rFonts w:ascii="Roboto" w:eastAsia="Calibri" w:hAnsi="Roboto"/>
                <w:sz w:val="24"/>
                <w:szCs w:val="24"/>
              </w:rPr>
              <w:t>Мерлен</w:t>
            </w:r>
            <w:proofErr w:type="spellEnd"/>
          </w:p>
          <w:p w:rsidR="00DF4CFF" w:rsidRPr="00DF4CFF" w:rsidRDefault="00B9618A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DF4CFF">
              <w:rPr>
                <w:rFonts w:ascii="Roboto" w:eastAsia="Calibri" w:hAnsi="Roboto"/>
                <w:sz w:val="24"/>
                <w:szCs w:val="24"/>
              </w:rPr>
              <w:t>Дикси</w:t>
            </w:r>
            <w:proofErr w:type="spellEnd"/>
          </w:p>
          <w:p w:rsidR="00DF4CFF" w:rsidRPr="00DF4CFF" w:rsidRDefault="00B9618A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DF4CFF">
              <w:rPr>
                <w:rFonts w:ascii="Roboto" w:eastAsia="Calibri" w:hAnsi="Roboto"/>
                <w:sz w:val="24"/>
                <w:szCs w:val="24"/>
              </w:rPr>
              <w:t>Азбука Вкуса</w:t>
            </w:r>
          </w:p>
          <w:p w:rsidR="00B9618A" w:rsidRPr="00DF4CFF" w:rsidRDefault="00B9618A" w:rsidP="00DF4CFF">
            <w:pPr>
              <w:pStyle w:val="a5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DF4CFF">
              <w:rPr>
                <w:rFonts w:ascii="Roboto" w:eastAsia="Calibri" w:hAnsi="Roboto"/>
                <w:sz w:val="24"/>
                <w:szCs w:val="24"/>
              </w:rPr>
              <w:t>IKEA</w:t>
            </w:r>
          </w:p>
        </w:tc>
        <w:tc>
          <w:tcPr>
            <w:tcW w:w="6888" w:type="dxa"/>
          </w:tcPr>
          <w:p w:rsidR="00E8294A" w:rsidRPr="00657C23" w:rsidRDefault="00E8294A" w:rsidP="00E8294A">
            <w:pPr>
              <w:rPr>
                <w:rFonts w:ascii="Roboto" w:eastAsia="Calibri" w:hAnsi="Roboto" w:cs="Times New Roman"/>
                <w:b/>
                <w:sz w:val="26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lastRenderedPageBreak/>
              <w:t>ОПЫТ:</w:t>
            </w:r>
          </w:p>
          <w:p w:rsidR="00E8294A" w:rsidRPr="00657C23" w:rsidRDefault="008650F4" w:rsidP="00E8294A">
            <w:pPr>
              <w:jc w:val="both"/>
              <w:rPr>
                <w:rFonts w:ascii="Roboto" w:eastAsia="Calibri" w:hAnsi="Roboto" w:cs="Times New Roman"/>
                <w:b/>
                <w:sz w:val="26"/>
                <w:szCs w:val="24"/>
              </w:rPr>
            </w:pPr>
            <w:r>
              <w:rPr>
                <w:rFonts w:ascii="Roboto" w:eastAsia="Calibri" w:hAnsi="Roboto" w:cs="Times New Roman"/>
                <w:b/>
                <w:sz w:val="26"/>
                <w:szCs w:val="24"/>
              </w:rPr>
              <w:t>22</w:t>
            </w:r>
            <w:r w:rsidR="00E8294A"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Roboto" w:eastAsia="Calibri" w:hAnsi="Roboto" w:cs="Times New Roman"/>
                <w:b/>
                <w:sz w:val="26"/>
                <w:szCs w:val="24"/>
              </w:rPr>
              <w:t>года в бизнесе, 1</w:t>
            </w:r>
            <w:r w:rsidR="00DF4CFF">
              <w:rPr>
                <w:rFonts w:ascii="Roboto" w:eastAsia="Calibri" w:hAnsi="Roboto" w:cs="Times New Roman"/>
                <w:b/>
                <w:sz w:val="26"/>
                <w:szCs w:val="24"/>
              </w:rPr>
              <w:t>4</w:t>
            </w:r>
            <w:r w:rsidR="00E8294A"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t xml:space="preserve"> лет в обучении и развитии персонала.</w:t>
            </w:r>
          </w:p>
          <w:p w:rsidR="00DF4CFF" w:rsidRPr="00657C23" w:rsidRDefault="00E8294A" w:rsidP="00E8294A">
            <w:pPr>
              <w:jc w:val="both"/>
              <w:rPr>
                <w:rFonts w:ascii="Roboto" w:eastAsia="Calibri" w:hAnsi="Roboto" w:cs="Times New Roman"/>
                <w:b/>
                <w:sz w:val="26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t>1</w:t>
            </w:r>
            <w:r w:rsidR="008650F4">
              <w:rPr>
                <w:rFonts w:ascii="Roboto" w:eastAsia="Calibri" w:hAnsi="Roboto" w:cs="Times New Roman"/>
                <w:b/>
                <w:sz w:val="26"/>
                <w:szCs w:val="24"/>
              </w:rPr>
              <w:t>0</w:t>
            </w:r>
            <w:r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t xml:space="preserve"> лет </w:t>
            </w:r>
            <w:r w:rsidR="00DF4CFF" w:rsidRPr="00DF4CFF">
              <w:rPr>
                <w:rFonts w:ascii="Roboto" w:eastAsia="Calibri" w:hAnsi="Roboto" w:cs="Times New Roman"/>
                <w:b/>
                <w:sz w:val="26"/>
                <w:szCs w:val="24"/>
              </w:rPr>
              <w:t>опыт разработки и проведения игровых и обучающих программ развития персонала</w:t>
            </w:r>
            <w:r w:rsidR="00DF4CFF">
              <w:rPr>
                <w:rFonts w:ascii="Roboto" w:eastAsia="Calibri" w:hAnsi="Roboto" w:cs="Times New Roman"/>
                <w:b/>
                <w:sz w:val="26"/>
                <w:szCs w:val="24"/>
              </w:rPr>
              <w:t>.</w:t>
            </w:r>
          </w:p>
          <w:p w:rsidR="00E8294A" w:rsidRPr="00657C23" w:rsidRDefault="00E8294A" w:rsidP="00B9618A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657C23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С 2016 года </w:t>
            </w:r>
            <w:r w:rsidR="008650F4">
              <w:rPr>
                <w:rFonts w:ascii="Roboto" w:eastAsia="Calibri" w:hAnsi="Roboto"/>
                <w:sz w:val="24"/>
                <w:szCs w:val="24"/>
                <w:lang w:eastAsia="en-US"/>
              </w:rPr>
              <w:t>тренер в</w:t>
            </w:r>
            <w:r w:rsidR="00657C23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«Тренинговая компания Юрия Юрина»</w:t>
            </w:r>
          </w:p>
          <w:p w:rsidR="00DF4CFF" w:rsidRPr="00DF4CFF" w:rsidRDefault="00DF4CFF" w:rsidP="00DF4CFF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>2015-</w:t>
            </w:r>
            <w:r w:rsidR="00BE6634"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>наст. время</w:t>
            </w:r>
            <w:r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- «</w:t>
            </w:r>
            <w:proofErr w:type="spellStart"/>
            <w:r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>Team-Profit</w:t>
            </w:r>
            <w:proofErr w:type="spellEnd"/>
            <w:r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>» - управляющий партнер</w:t>
            </w:r>
          </w:p>
          <w:p w:rsidR="00DF4CFF" w:rsidRPr="00DF4CFF" w:rsidRDefault="00DF4CFF" w:rsidP="00DF4CFF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>2009-2015гг. - «</w:t>
            </w:r>
            <w:proofErr w:type="spellStart"/>
            <w:r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>Exect</w:t>
            </w:r>
            <w:proofErr w:type="spellEnd"/>
            <w:r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>Partners</w:t>
            </w:r>
            <w:proofErr w:type="spellEnd"/>
            <w:r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>Group</w:t>
            </w:r>
            <w:proofErr w:type="spellEnd"/>
            <w:r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>» - Ведущий бизнес-тренер, руководитель проектов, заместитель руководителя направления</w:t>
            </w:r>
          </w:p>
          <w:p w:rsidR="00DF4CFF" w:rsidRPr="00DF4CFF" w:rsidRDefault="00DF4CFF" w:rsidP="00DF4CFF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DF4CFF">
              <w:rPr>
                <w:rFonts w:ascii="Roboto" w:eastAsia="Calibri" w:hAnsi="Roboto"/>
                <w:sz w:val="24"/>
                <w:szCs w:val="24"/>
                <w:lang w:eastAsia="en-US"/>
              </w:rPr>
              <w:t>2004-2009гг. - ООО «Бизнес-тренинг» - Бизнес-тренер, менеджер проектов</w:t>
            </w:r>
          </w:p>
          <w:p w:rsidR="008959BA" w:rsidRPr="0011120D" w:rsidRDefault="008959BA" w:rsidP="00E8294A">
            <w:pPr>
              <w:rPr>
                <w:rFonts w:ascii="Roboto" w:eastAsia="Calibri" w:hAnsi="Roboto" w:cs="Times New Roman"/>
                <w:sz w:val="24"/>
                <w:szCs w:val="24"/>
              </w:rPr>
            </w:pPr>
          </w:p>
          <w:p w:rsidR="00E8294A" w:rsidRPr="00657C23" w:rsidRDefault="00E8294A" w:rsidP="00E8294A">
            <w:pPr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ОБРАЗОВАНИЕ:</w:t>
            </w:r>
          </w:p>
          <w:p w:rsidR="00B9618A" w:rsidRPr="00B9618A" w:rsidRDefault="00B9618A" w:rsidP="00B9618A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Новосибирский Военный Университет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. </w:t>
            </w:r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Факультет «Специальная разведка»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. </w:t>
            </w:r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Специальность – «Командир подразделений специального назначения»</w:t>
            </w:r>
          </w:p>
          <w:p w:rsidR="00B9618A" w:rsidRDefault="00B9618A" w:rsidP="00B9618A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Московский Государственный Геологоразведочный Университет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. </w:t>
            </w:r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Факультет «Разведка месторождений»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. </w:t>
            </w:r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Специальность – «Горный инженер»</w:t>
            </w:r>
          </w:p>
          <w:p w:rsidR="00B9618A" w:rsidRPr="008B2860" w:rsidRDefault="00B9618A" w:rsidP="00B9618A">
            <w:pPr>
              <w:pStyle w:val="a"/>
              <w:numPr>
                <w:ilvl w:val="0"/>
                <w:numId w:val="31"/>
              </w:numPr>
              <w:spacing w:before="0"/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</w:pPr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Авторский курс «Тренинг тренеров</w:t>
            </w:r>
            <w:r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» Е. Лопухиной</w:t>
            </w:r>
          </w:p>
          <w:p w:rsidR="00B9618A" w:rsidRPr="00B9618A" w:rsidRDefault="00B9618A" w:rsidP="00B9618A">
            <w:pPr>
              <w:pStyle w:val="a"/>
              <w:numPr>
                <w:ilvl w:val="0"/>
                <w:numId w:val="31"/>
              </w:numPr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val="en-US" w:eastAsia="en-US"/>
              </w:rPr>
            </w:pPr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Серти</w:t>
            </w:r>
            <w:r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фицированный</w:t>
            </w:r>
            <w:r w:rsidRPr="00B9618A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тренер</w:t>
            </w:r>
            <w:r w:rsidRPr="00B9618A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по</w:t>
            </w:r>
            <w:r w:rsidRPr="00B9618A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программ</w:t>
            </w:r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ам</w:t>
            </w:r>
            <w:r w:rsidRPr="00B9618A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val="en-US" w:eastAsia="en-US"/>
              </w:rPr>
              <w:t xml:space="preserve"> CELEMI: «The Medici Game», «Enterprise», «Performance», «Tango» (</w:t>
            </w:r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тренер</w:t>
            </w:r>
            <w:r w:rsidRPr="00B9618A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val="en-US" w:eastAsia="en-US"/>
              </w:rPr>
              <w:t>: Tore </w:t>
            </w:r>
            <w:proofErr w:type="spellStart"/>
            <w:r w:rsidRPr="00B9618A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val="en-US" w:eastAsia="en-US"/>
              </w:rPr>
              <w:t>Byström</w:t>
            </w:r>
            <w:proofErr w:type="spellEnd"/>
            <w:r w:rsidRPr="00B9618A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val="en-US" w:eastAsia="en-US"/>
              </w:rPr>
              <w:t xml:space="preserve">), </w:t>
            </w:r>
            <w:proofErr w:type="spellStart"/>
            <w:r w:rsidRPr="00B9618A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val="en-US" w:eastAsia="en-US"/>
              </w:rPr>
              <w:t>Celemi</w:t>
            </w:r>
            <w:proofErr w:type="spellEnd"/>
            <w:r w:rsidRPr="00B9618A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val="en-US" w:eastAsia="en-US"/>
              </w:rPr>
              <w:t>, 2013</w:t>
            </w:r>
          </w:p>
          <w:p w:rsidR="00B9618A" w:rsidRPr="008B2860" w:rsidRDefault="00B9618A" w:rsidP="00B9618A">
            <w:pPr>
              <w:pStyle w:val="a"/>
              <w:numPr>
                <w:ilvl w:val="0"/>
                <w:numId w:val="31"/>
              </w:numPr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</w:pPr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Авторский курс «Противодействие манипуляции»</w:t>
            </w:r>
          </w:p>
          <w:p w:rsidR="00B9618A" w:rsidRPr="008B2860" w:rsidRDefault="00B9618A" w:rsidP="00B9618A">
            <w:pPr>
              <w:pStyle w:val="a"/>
              <w:numPr>
                <w:ilvl w:val="0"/>
                <w:numId w:val="31"/>
              </w:numPr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</w:pPr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 xml:space="preserve">Курс «Техники </w:t>
            </w:r>
            <w:proofErr w:type="spellStart"/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фасилитации</w:t>
            </w:r>
            <w:proofErr w:type="spellEnd"/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PinPoint</w:t>
            </w:r>
            <w:proofErr w:type="spellEnd"/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»</w:t>
            </w:r>
          </w:p>
          <w:p w:rsidR="00B9618A" w:rsidRPr="008B2860" w:rsidRDefault="00B9618A" w:rsidP="00B9618A">
            <w:pPr>
              <w:pStyle w:val="a"/>
              <w:numPr>
                <w:ilvl w:val="0"/>
                <w:numId w:val="31"/>
              </w:numPr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</w:pPr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lastRenderedPageBreak/>
              <w:t xml:space="preserve">Курс «Технология </w:t>
            </w:r>
            <w:proofErr w:type="spellStart"/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фасилитации</w:t>
            </w:r>
            <w:proofErr w:type="spellEnd"/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 xml:space="preserve"> для тренера и консультанта</w:t>
            </w:r>
            <w:proofErr w:type="gramStart"/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»,  (</w:t>
            </w:r>
            <w:proofErr w:type="gramEnd"/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директор:</w:t>
            </w:r>
            <w:r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Keith</w:t>
            </w:r>
            <w:proofErr w:type="spellEnd"/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 xml:space="preserve"> Warren-Price,2007)</w:t>
            </w:r>
          </w:p>
          <w:p w:rsidR="00B9618A" w:rsidRDefault="00B9618A" w:rsidP="00B9618A">
            <w:pPr>
              <w:pStyle w:val="a"/>
              <w:numPr>
                <w:ilvl w:val="0"/>
                <w:numId w:val="31"/>
              </w:numPr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</w:pPr>
            <w:bookmarkStart w:id="0" w:name="_GoBack"/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 xml:space="preserve">Курс «Методы </w:t>
            </w:r>
            <w:proofErr w:type="spellStart"/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фасилитации</w:t>
            </w:r>
            <w:proofErr w:type="spellEnd"/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 xml:space="preserve"> организационных изменений и корпоративный сессий»</w:t>
            </w:r>
          </w:p>
          <w:bookmarkEnd w:id="0"/>
          <w:p w:rsidR="00B9618A" w:rsidRPr="00B9618A" w:rsidRDefault="00B9618A" w:rsidP="00B9618A">
            <w:pPr>
              <w:pStyle w:val="a"/>
              <w:numPr>
                <w:ilvl w:val="0"/>
                <w:numId w:val="31"/>
              </w:numPr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</w:pPr>
            <w:r w:rsidRPr="008B2860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Курс «Управление проектами</w:t>
            </w:r>
            <w:r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 xml:space="preserve">» И </w:t>
            </w:r>
            <w:r w:rsidRPr="00B9618A">
              <w:rPr>
                <w:rFonts w:asciiTheme="minorHAnsi" w:eastAsia="Calibri" w:hAnsiTheme="minorHAnsi"/>
                <w:bCs/>
                <w:color w:val="auto"/>
                <w:sz w:val="24"/>
                <w:szCs w:val="24"/>
                <w:lang w:eastAsia="en-US"/>
              </w:rPr>
              <w:t>«Навыки ситуационного управления»</w:t>
            </w:r>
          </w:p>
          <w:p w:rsidR="00B9618A" w:rsidRPr="00B9618A" w:rsidRDefault="00B9618A" w:rsidP="00B9618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Roboto" w:eastAsia="Calibri" w:hAnsi="Roboto"/>
                <w:sz w:val="24"/>
                <w:szCs w:val="24"/>
              </w:rPr>
            </w:pPr>
          </w:p>
          <w:p w:rsidR="008959BA" w:rsidRPr="00B9618A" w:rsidRDefault="008959BA" w:rsidP="00E8294A">
            <w:pPr>
              <w:rPr>
                <w:rFonts w:ascii="Roboto" w:eastAsia="Calibri" w:hAnsi="Roboto" w:cs="Times New Roman"/>
                <w:sz w:val="24"/>
                <w:szCs w:val="24"/>
              </w:rPr>
            </w:pPr>
          </w:p>
          <w:p w:rsidR="00E8294A" w:rsidRPr="00657C23" w:rsidRDefault="00E8294A" w:rsidP="00E8294A">
            <w:pPr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НАПРАВЛЕНИЯ РАБОТЫ:</w:t>
            </w:r>
          </w:p>
          <w:p w:rsidR="00B9618A" w:rsidRDefault="00B9618A" w:rsidP="00B9618A">
            <w:pPr>
              <w:numPr>
                <w:ilvl w:val="0"/>
                <w:numId w:val="31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Разработка и проведение бизнес-</w:t>
            </w:r>
            <w:proofErr w:type="spellStart"/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симуляционных</w:t>
            </w:r>
            <w:proofErr w:type="spellEnd"/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 xml:space="preserve"> игр, моделирующих различные виды бизнеса, включая о</w:t>
            </w:r>
            <w:r>
              <w:rPr>
                <w:rFonts w:ascii="Roboto" w:eastAsia="Calibri" w:hAnsi="Roboto" w:cs="Times New Roman"/>
                <w:sz w:val="24"/>
                <w:szCs w:val="24"/>
              </w:rPr>
              <w:t>ценку персонала по компетенциям:</w:t>
            </w:r>
          </w:p>
          <w:p w:rsidR="00B9618A" w:rsidRDefault="00B9618A" w:rsidP="00B9618A">
            <w:pPr>
              <w:pStyle w:val="a5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690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4F1EB9">
              <w:rPr>
                <w:rFonts w:asciiTheme="minorHAnsi" w:hAnsiTheme="minorHAnsi" w:cs="Arial"/>
                <w:bCs/>
                <w:sz w:val="24"/>
                <w:szCs w:val="24"/>
              </w:rPr>
              <w:t>симуляция проектной работы в условиях соревнования, ограничения по времени и р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>есурсам</w:t>
            </w:r>
          </w:p>
          <w:p w:rsidR="00B9618A" w:rsidRDefault="00B9618A" w:rsidP="00B9618A">
            <w:pPr>
              <w:pStyle w:val="a5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690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4F1EB9">
              <w:rPr>
                <w:rFonts w:asciiTheme="minorHAnsi" w:hAnsiTheme="minorHAnsi" w:cs="Arial"/>
                <w:bCs/>
                <w:sz w:val="24"/>
                <w:szCs w:val="24"/>
              </w:rPr>
              <w:t>навыки анализа информации и проектной работы, стратегическ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>ого мышления, работы с рисками</w:t>
            </w:r>
          </w:p>
          <w:p w:rsidR="00B9618A" w:rsidRDefault="00B9618A" w:rsidP="00B9618A">
            <w:pPr>
              <w:pStyle w:val="a5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690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4F1EB9">
              <w:rPr>
                <w:rFonts w:asciiTheme="minorHAnsi" w:hAnsiTheme="minorHAnsi" w:cs="Arial"/>
                <w:bCs/>
                <w:sz w:val="24"/>
                <w:szCs w:val="24"/>
              </w:rPr>
              <w:t>FX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>-взаимодействие</w:t>
            </w:r>
          </w:p>
          <w:p w:rsidR="00B9618A" w:rsidRDefault="00B9618A" w:rsidP="00B9618A">
            <w:pPr>
              <w:pStyle w:val="a5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690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4F1EB9">
              <w:rPr>
                <w:rFonts w:asciiTheme="minorHAnsi" w:hAnsiTheme="minorHAnsi" w:cs="Arial"/>
                <w:bCs/>
                <w:sz w:val="24"/>
                <w:szCs w:val="24"/>
              </w:rPr>
              <w:t>стратегическое видение и инструменты планирования</w:t>
            </w:r>
          </w:p>
          <w:p w:rsidR="00B9618A" w:rsidRDefault="00B9618A" w:rsidP="00B9618A">
            <w:pPr>
              <w:pStyle w:val="a5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690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4F1EB9">
              <w:rPr>
                <w:rFonts w:asciiTheme="minorHAnsi" w:hAnsiTheme="minorHAnsi" w:cs="Arial"/>
                <w:bCs/>
                <w:sz w:val="24"/>
                <w:szCs w:val="24"/>
              </w:rPr>
              <w:t>оптимизация бизнес-процессов</w:t>
            </w:r>
          </w:p>
          <w:p w:rsidR="00B9618A" w:rsidRPr="00B9618A" w:rsidRDefault="00B9618A" w:rsidP="00B9618A">
            <w:pPr>
              <w:pStyle w:val="a5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686" w:hanging="357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B9618A">
              <w:rPr>
                <w:rFonts w:asciiTheme="minorHAnsi" w:hAnsiTheme="minorHAnsi" w:cs="Arial"/>
                <w:bCs/>
                <w:sz w:val="24"/>
                <w:szCs w:val="24"/>
              </w:rPr>
              <w:t>выработка эффективной стратегии взаимодействия</w:t>
            </w:r>
          </w:p>
          <w:p w:rsidR="00B9618A" w:rsidRPr="00B9618A" w:rsidRDefault="00B9618A" w:rsidP="00B9618A">
            <w:pPr>
              <w:pStyle w:val="a5"/>
              <w:numPr>
                <w:ilvl w:val="0"/>
                <w:numId w:val="31"/>
              </w:numPr>
              <w:spacing w:line="276" w:lineRule="auto"/>
              <w:ind w:left="357" w:hanging="357"/>
              <w:contextualSpacing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Разработка и проведение программ по развитию корпоративных компетенций, трансляции миссии, ценностей и стратегических целей</w:t>
            </w:r>
          </w:p>
          <w:p w:rsidR="00B9618A" w:rsidRPr="00B9618A" w:rsidRDefault="00B9618A" w:rsidP="00B9618A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B9618A">
              <w:rPr>
                <w:rFonts w:ascii="Roboto" w:eastAsia="Calibri" w:hAnsi="Roboto"/>
                <w:sz w:val="24"/>
                <w:szCs w:val="24"/>
              </w:rPr>
              <w:t>Командообразующие</w:t>
            </w:r>
            <w:proofErr w:type="spellEnd"/>
            <w:r w:rsidRPr="00B9618A">
              <w:rPr>
                <w:rFonts w:ascii="Roboto" w:eastAsia="Calibri" w:hAnsi="Roboto"/>
                <w:sz w:val="24"/>
                <w:szCs w:val="24"/>
              </w:rPr>
              <w:t xml:space="preserve"> программы</w:t>
            </w:r>
          </w:p>
          <w:p w:rsidR="00B9618A" w:rsidRPr="00B9618A" w:rsidRDefault="00B9618A" w:rsidP="00B9618A">
            <w:pPr>
              <w:pStyle w:val="a5"/>
              <w:numPr>
                <w:ilvl w:val="1"/>
                <w:numId w:val="31"/>
              </w:numPr>
              <w:spacing w:after="200" w:line="276" w:lineRule="auto"/>
              <w:ind w:left="690"/>
              <w:contextualSpacing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эффективное распределение ролей в команде</w:t>
            </w:r>
          </w:p>
          <w:p w:rsidR="00B9618A" w:rsidRPr="00B9618A" w:rsidRDefault="00B9618A" w:rsidP="00B9618A">
            <w:pPr>
              <w:pStyle w:val="a5"/>
              <w:numPr>
                <w:ilvl w:val="1"/>
                <w:numId w:val="31"/>
              </w:numPr>
              <w:spacing w:after="200" w:line="276" w:lineRule="auto"/>
              <w:ind w:left="690"/>
              <w:contextualSpacing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эффективная коммуникация</w:t>
            </w:r>
          </w:p>
          <w:p w:rsidR="00B9618A" w:rsidRPr="00B9618A" w:rsidRDefault="00B9618A" w:rsidP="00B9618A">
            <w:pPr>
              <w:pStyle w:val="a5"/>
              <w:numPr>
                <w:ilvl w:val="1"/>
                <w:numId w:val="31"/>
              </w:numPr>
              <w:spacing w:after="200" w:line="276" w:lineRule="auto"/>
              <w:ind w:left="690"/>
              <w:contextualSpacing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делегирование и ответственность сотрудников</w:t>
            </w:r>
          </w:p>
          <w:p w:rsidR="00B9618A" w:rsidRPr="00B9618A" w:rsidRDefault="00B9618A" w:rsidP="00B9618A">
            <w:pPr>
              <w:pStyle w:val="a5"/>
              <w:numPr>
                <w:ilvl w:val="1"/>
                <w:numId w:val="31"/>
              </w:numPr>
              <w:spacing w:after="200" w:line="276" w:lineRule="auto"/>
              <w:ind w:left="690"/>
              <w:contextualSpacing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эффективное управление командами</w:t>
            </w:r>
          </w:p>
          <w:p w:rsidR="00B9618A" w:rsidRPr="00B9618A" w:rsidRDefault="00B9618A" w:rsidP="00B9618A">
            <w:pPr>
              <w:pStyle w:val="a5"/>
              <w:numPr>
                <w:ilvl w:val="1"/>
                <w:numId w:val="31"/>
              </w:numPr>
              <w:spacing w:line="276" w:lineRule="auto"/>
              <w:ind w:left="686" w:hanging="357"/>
              <w:contextualSpacing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B9618A">
              <w:rPr>
                <w:rFonts w:ascii="Roboto" w:eastAsia="Calibri" w:hAnsi="Roboto"/>
                <w:sz w:val="24"/>
                <w:szCs w:val="24"/>
                <w:lang w:eastAsia="en-US"/>
              </w:rPr>
              <w:t>командное взаимодействие</w:t>
            </w:r>
          </w:p>
          <w:p w:rsidR="00E8294A" w:rsidRPr="0011120D" w:rsidRDefault="00E8294A" w:rsidP="00B9618A">
            <w:pPr>
              <w:numPr>
                <w:ilvl w:val="0"/>
                <w:numId w:val="31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Тренинги различной тематики по менеджменту и лидерству, продажам и переговорам, а также личной эффективности.</w:t>
            </w:r>
          </w:p>
          <w:p w:rsidR="00E8294A" w:rsidRDefault="00E8294A" w:rsidP="00B9618A">
            <w:pPr>
              <w:numPr>
                <w:ilvl w:val="0"/>
                <w:numId w:val="31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Стратегические сессии, в том числе и с ТОП-командой в «живом» формате, под меняющиеся задачи.</w:t>
            </w:r>
          </w:p>
          <w:p w:rsidR="008959BA" w:rsidRPr="00DF4CFF" w:rsidRDefault="00DF4CFF" w:rsidP="00DF4CFF">
            <w:pPr>
              <w:numPr>
                <w:ilvl w:val="0"/>
                <w:numId w:val="31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 w:rsidRPr="00DF4CFF">
              <w:rPr>
                <w:rFonts w:ascii="Roboto" w:eastAsia="Calibri" w:hAnsi="Roboto" w:cs="Times New Roman"/>
                <w:sz w:val="24"/>
                <w:szCs w:val="24"/>
              </w:rPr>
              <w:t>Успешный опыт работы с большими аудиториями (до 1000 человек)</w:t>
            </w:r>
            <w:r>
              <w:rPr>
                <w:rFonts w:ascii="Roboto" w:eastAsia="Calibri" w:hAnsi="Roboto" w:cs="Times New Roman"/>
                <w:sz w:val="24"/>
                <w:szCs w:val="24"/>
              </w:rPr>
              <w:t>.</w:t>
            </w:r>
          </w:p>
        </w:tc>
      </w:tr>
    </w:tbl>
    <w:p w:rsidR="00C947DD" w:rsidRPr="0011120D" w:rsidRDefault="00C947DD" w:rsidP="00BC51CD">
      <w:pPr>
        <w:rPr>
          <w:rFonts w:ascii="Roboto" w:eastAsia="Calibri" w:hAnsi="Roboto" w:cs="Times New Roman"/>
          <w:sz w:val="24"/>
          <w:szCs w:val="24"/>
        </w:rPr>
      </w:pPr>
    </w:p>
    <w:sectPr w:rsidR="00C947DD" w:rsidRPr="0011120D" w:rsidSect="0003324F">
      <w:headerReference w:type="default" r:id="rId9"/>
      <w:headerReference w:type="first" r:id="rId10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D8" w:rsidRDefault="00C035D8" w:rsidP="0011120D">
      <w:pPr>
        <w:spacing w:after="0" w:line="240" w:lineRule="auto"/>
      </w:pPr>
      <w:r>
        <w:separator/>
      </w:r>
    </w:p>
  </w:endnote>
  <w:endnote w:type="continuationSeparator" w:id="0">
    <w:p w:rsidR="00C035D8" w:rsidRDefault="00C035D8" w:rsidP="0011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Medium">
    <w:altName w:val="Calibri"/>
    <w:charset w:val="CC"/>
    <w:family w:val="auto"/>
    <w:pitch w:val="variable"/>
    <w:sig w:usb0="E0000AFF" w:usb1="5000217F" w:usb2="00000021" w:usb3="00000000" w:csb0="0000019F" w:csb1="00000000"/>
  </w:font>
  <w:font w:name="Roboto">
    <w:altName w:val="Calibri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D8" w:rsidRDefault="00C035D8" w:rsidP="0011120D">
      <w:pPr>
        <w:spacing w:after="0" w:line="240" w:lineRule="auto"/>
      </w:pPr>
      <w:r>
        <w:separator/>
      </w:r>
    </w:p>
  </w:footnote>
  <w:footnote w:type="continuationSeparator" w:id="0">
    <w:p w:rsidR="00C035D8" w:rsidRDefault="00C035D8" w:rsidP="0011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4F" w:rsidRDefault="0003324F">
    <w:pPr>
      <w:pStyle w:val="a7"/>
    </w:pPr>
  </w:p>
  <w:p w:rsidR="0011120D" w:rsidRDefault="001112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0D" w:rsidRDefault="0011120D">
    <w:pPr>
      <w:pStyle w:val="a7"/>
    </w:pPr>
    <w:r w:rsidRPr="0011120D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7EAB527" wp14:editId="72346B23">
          <wp:simplePos x="0" y="0"/>
          <wp:positionH relativeFrom="column">
            <wp:posOffset>3709272</wp:posOffset>
          </wp:positionH>
          <wp:positionV relativeFrom="paragraph">
            <wp:posOffset>175260</wp:posOffset>
          </wp:positionV>
          <wp:extent cx="2898340" cy="777233"/>
          <wp:effectExtent l="0" t="0" r="0" b="0"/>
          <wp:wrapNone/>
          <wp:docPr id="5" name="Рисунок 4">
            <a:extLst xmlns:a="http://schemas.openxmlformats.org/drawingml/2006/main">
              <a:ext uri="{FF2B5EF4-FFF2-40B4-BE49-F238E27FC236}">
                <a16:creationId xmlns:a16="http://schemas.microsoft.com/office/drawing/2014/main" id="{1C84DB84-DBF2-474A-AEB6-E09F784A72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Рисунок 4">
                    <a:extLst>
                      <a:ext uri="{FF2B5EF4-FFF2-40B4-BE49-F238E27FC236}">
                        <a16:creationId xmlns:a16="http://schemas.microsoft.com/office/drawing/2014/main" id="{1C84DB84-DBF2-474A-AEB6-E09F784A72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340" cy="7772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DC4"/>
    <w:multiLevelType w:val="hybridMultilevel"/>
    <w:tmpl w:val="E56620BA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53AA4"/>
    <w:multiLevelType w:val="hybridMultilevel"/>
    <w:tmpl w:val="E2CC6854"/>
    <w:lvl w:ilvl="0" w:tplc="16E81436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  <w:color w:val="0066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04793E61"/>
    <w:multiLevelType w:val="hybridMultilevel"/>
    <w:tmpl w:val="CC42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1241"/>
    <w:multiLevelType w:val="hybridMultilevel"/>
    <w:tmpl w:val="24148A12"/>
    <w:lvl w:ilvl="0" w:tplc="7ECA7E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CD3"/>
    <w:multiLevelType w:val="hybridMultilevel"/>
    <w:tmpl w:val="5438468E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B7FA1"/>
    <w:multiLevelType w:val="hybridMultilevel"/>
    <w:tmpl w:val="0E34577A"/>
    <w:lvl w:ilvl="0" w:tplc="16E814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3067A"/>
    <w:multiLevelType w:val="hybridMultilevel"/>
    <w:tmpl w:val="503A1848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4197F"/>
    <w:multiLevelType w:val="hybridMultilevel"/>
    <w:tmpl w:val="A0F2E69C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733B8B"/>
    <w:multiLevelType w:val="hybridMultilevel"/>
    <w:tmpl w:val="1692326A"/>
    <w:lvl w:ilvl="0" w:tplc="16E8143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66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165843"/>
    <w:multiLevelType w:val="hybridMultilevel"/>
    <w:tmpl w:val="866C6536"/>
    <w:lvl w:ilvl="0" w:tplc="16E81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7812ED"/>
    <w:multiLevelType w:val="hybridMultilevel"/>
    <w:tmpl w:val="D73815C8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886731"/>
    <w:multiLevelType w:val="hybridMultilevel"/>
    <w:tmpl w:val="4DDE98AE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B75B2E"/>
    <w:multiLevelType w:val="hybridMultilevel"/>
    <w:tmpl w:val="8042EC84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2C27A9"/>
    <w:multiLevelType w:val="hybridMultilevel"/>
    <w:tmpl w:val="8070C01E"/>
    <w:lvl w:ilvl="0" w:tplc="16E81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CC5A23"/>
    <w:multiLevelType w:val="hybridMultilevel"/>
    <w:tmpl w:val="8C7C0F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49AF"/>
    <w:multiLevelType w:val="hybridMultilevel"/>
    <w:tmpl w:val="2AD80A80"/>
    <w:lvl w:ilvl="0" w:tplc="3F925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79B7"/>
    <w:multiLevelType w:val="hybridMultilevel"/>
    <w:tmpl w:val="7FB02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800C56"/>
    <w:multiLevelType w:val="hybridMultilevel"/>
    <w:tmpl w:val="C54EB614"/>
    <w:lvl w:ilvl="0" w:tplc="4D36AA8E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8" w15:restartNumberingAfterBreak="0">
    <w:nsid w:val="3E8E01BC"/>
    <w:multiLevelType w:val="hybridMultilevel"/>
    <w:tmpl w:val="7B4A6B96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EDD7555"/>
    <w:multiLevelType w:val="hybridMultilevel"/>
    <w:tmpl w:val="3056A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E6008"/>
    <w:multiLevelType w:val="hybridMultilevel"/>
    <w:tmpl w:val="B76C2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AF4089"/>
    <w:multiLevelType w:val="hybridMultilevel"/>
    <w:tmpl w:val="ED7E8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D34B89"/>
    <w:multiLevelType w:val="hybridMultilevel"/>
    <w:tmpl w:val="3418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A2744"/>
    <w:multiLevelType w:val="hybridMultilevel"/>
    <w:tmpl w:val="43D6EA6C"/>
    <w:lvl w:ilvl="0" w:tplc="16E8143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66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9E419E"/>
    <w:multiLevelType w:val="hybridMultilevel"/>
    <w:tmpl w:val="C32C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81D7A"/>
    <w:multiLevelType w:val="hybridMultilevel"/>
    <w:tmpl w:val="36A4A55A"/>
    <w:lvl w:ilvl="0" w:tplc="D7F8C2B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4028B"/>
    <w:multiLevelType w:val="hybridMultilevel"/>
    <w:tmpl w:val="5C06A95C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9E23B6"/>
    <w:multiLevelType w:val="hybridMultilevel"/>
    <w:tmpl w:val="6D862068"/>
    <w:lvl w:ilvl="0" w:tplc="16E81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6E586C"/>
    <w:multiLevelType w:val="hybridMultilevel"/>
    <w:tmpl w:val="FBB05B18"/>
    <w:lvl w:ilvl="0" w:tplc="7FCA0B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66C45"/>
    <w:multiLevelType w:val="hybridMultilevel"/>
    <w:tmpl w:val="C4B03F3C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8AC428A"/>
    <w:multiLevelType w:val="hybridMultilevel"/>
    <w:tmpl w:val="CA048E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501DAA"/>
    <w:multiLevelType w:val="hybridMultilevel"/>
    <w:tmpl w:val="8344574A"/>
    <w:lvl w:ilvl="0" w:tplc="16E81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03BA3"/>
    <w:multiLevelType w:val="hybridMultilevel"/>
    <w:tmpl w:val="242ADB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3479A"/>
    <w:multiLevelType w:val="hybridMultilevel"/>
    <w:tmpl w:val="3F3072B2"/>
    <w:lvl w:ilvl="0" w:tplc="16E814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7"/>
  </w:num>
  <w:num w:numId="4">
    <w:abstractNumId w:val="9"/>
  </w:num>
  <w:num w:numId="5">
    <w:abstractNumId w:val="33"/>
  </w:num>
  <w:num w:numId="6">
    <w:abstractNumId w:val="17"/>
  </w:num>
  <w:num w:numId="7">
    <w:abstractNumId w:val="30"/>
  </w:num>
  <w:num w:numId="8">
    <w:abstractNumId w:val="32"/>
  </w:num>
  <w:num w:numId="9">
    <w:abstractNumId w:val="21"/>
  </w:num>
  <w:num w:numId="10">
    <w:abstractNumId w:val="1"/>
  </w:num>
  <w:num w:numId="11">
    <w:abstractNumId w:val="13"/>
  </w:num>
  <w:num w:numId="12">
    <w:abstractNumId w:val="31"/>
  </w:num>
  <w:num w:numId="13">
    <w:abstractNumId w:val="3"/>
  </w:num>
  <w:num w:numId="14">
    <w:abstractNumId w:val="8"/>
  </w:num>
  <w:num w:numId="15">
    <w:abstractNumId w:val="23"/>
  </w:num>
  <w:num w:numId="16">
    <w:abstractNumId w:val="20"/>
  </w:num>
  <w:num w:numId="17">
    <w:abstractNumId w:val="16"/>
  </w:num>
  <w:num w:numId="18">
    <w:abstractNumId w:val="6"/>
  </w:num>
  <w:num w:numId="19">
    <w:abstractNumId w:val="29"/>
  </w:num>
  <w:num w:numId="20">
    <w:abstractNumId w:val="15"/>
  </w:num>
  <w:num w:numId="21">
    <w:abstractNumId w:val="18"/>
  </w:num>
  <w:num w:numId="22">
    <w:abstractNumId w:val="0"/>
  </w:num>
  <w:num w:numId="23">
    <w:abstractNumId w:val="10"/>
  </w:num>
  <w:num w:numId="24">
    <w:abstractNumId w:val="26"/>
  </w:num>
  <w:num w:numId="25">
    <w:abstractNumId w:val="4"/>
  </w:num>
  <w:num w:numId="26">
    <w:abstractNumId w:val="14"/>
  </w:num>
  <w:num w:numId="27">
    <w:abstractNumId w:val="2"/>
  </w:num>
  <w:num w:numId="28">
    <w:abstractNumId w:val="19"/>
  </w:num>
  <w:num w:numId="29">
    <w:abstractNumId w:val="28"/>
  </w:num>
  <w:num w:numId="30">
    <w:abstractNumId w:val="12"/>
  </w:num>
  <w:num w:numId="31">
    <w:abstractNumId w:val="11"/>
  </w:num>
  <w:num w:numId="32">
    <w:abstractNumId w:val="7"/>
  </w:num>
  <w:num w:numId="33">
    <w:abstractNumId w:val="2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DD"/>
    <w:rsid w:val="0003324F"/>
    <w:rsid w:val="0010261C"/>
    <w:rsid w:val="0011120D"/>
    <w:rsid w:val="002358EA"/>
    <w:rsid w:val="002824E3"/>
    <w:rsid w:val="002A6300"/>
    <w:rsid w:val="002F53A3"/>
    <w:rsid w:val="00314A0F"/>
    <w:rsid w:val="004A1743"/>
    <w:rsid w:val="005356C3"/>
    <w:rsid w:val="00657C23"/>
    <w:rsid w:val="006805A9"/>
    <w:rsid w:val="006879AA"/>
    <w:rsid w:val="00704404"/>
    <w:rsid w:val="008650F4"/>
    <w:rsid w:val="008959BA"/>
    <w:rsid w:val="009337C1"/>
    <w:rsid w:val="00A509BF"/>
    <w:rsid w:val="00B056B3"/>
    <w:rsid w:val="00B9618A"/>
    <w:rsid w:val="00BC51CD"/>
    <w:rsid w:val="00BE6634"/>
    <w:rsid w:val="00C035D8"/>
    <w:rsid w:val="00C62043"/>
    <w:rsid w:val="00C947DD"/>
    <w:rsid w:val="00CC2832"/>
    <w:rsid w:val="00CC6B7B"/>
    <w:rsid w:val="00CD630C"/>
    <w:rsid w:val="00DF4CFF"/>
    <w:rsid w:val="00E755A7"/>
    <w:rsid w:val="00E8294A"/>
    <w:rsid w:val="00EE2489"/>
    <w:rsid w:val="00EF3941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DA1B2"/>
  <w15:docId w15:val="{C0E3D850-DC1C-0543-B9F1-176677C4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6300"/>
  </w:style>
  <w:style w:type="paragraph" w:styleId="7">
    <w:name w:val="heading 7"/>
    <w:basedOn w:val="a0"/>
    <w:next w:val="a0"/>
    <w:link w:val="70"/>
    <w:uiPriority w:val="99"/>
    <w:qFormat/>
    <w:rsid w:val="00C947D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9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C947DD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C94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"/>
    <w:basedOn w:val="a0"/>
    <w:link w:val="a6"/>
    <w:qFormat/>
    <w:rsid w:val="00C947DD"/>
    <w:pPr>
      <w:numPr>
        <w:numId w:val="2"/>
      </w:numPr>
      <w:spacing w:before="200" w:line="240" w:lineRule="auto"/>
      <w:contextualSpacing/>
    </w:pPr>
    <w:rPr>
      <w:rFonts w:ascii="Arial" w:eastAsia="Times New Roman" w:hAnsi="Arial" w:cs="Arial"/>
      <w:color w:val="000000" w:themeColor="text1"/>
      <w:sz w:val="20"/>
      <w:lang w:eastAsia="ru-RU"/>
    </w:rPr>
  </w:style>
  <w:style w:type="paragraph" w:styleId="a7">
    <w:name w:val="header"/>
    <w:basedOn w:val="a0"/>
    <w:link w:val="a8"/>
    <w:uiPriority w:val="99"/>
    <w:unhideWhenUsed/>
    <w:rsid w:val="0011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1120D"/>
  </w:style>
  <w:style w:type="paragraph" w:styleId="a9">
    <w:name w:val="footer"/>
    <w:basedOn w:val="a0"/>
    <w:link w:val="aa"/>
    <w:uiPriority w:val="99"/>
    <w:unhideWhenUsed/>
    <w:rsid w:val="0011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1120D"/>
  </w:style>
  <w:style w:type="character" w:customStyle="1" w:styleId="a6">
    <w:name w:val="Маркированный Знак"/>
    <w:basedOn w:val="a1"/>
    <w:link w:val="a"/>
    <w:rsid w:val="00B9618A"/>
    <w:rPr>
      <w:rFonts w:ascii="Arial" w:eastAsia="Times New Roman" w:hAnsi="Arial" w:cs="Arial"/>
      <w:color w:val="000000" w:themeColor="text1"/>
      <w:sz w:val="20"/>
      <w:lang w:eastAsia="ru-RU"/>
    </w:rPr>
  </w:style>
  <w:style w:type="paragraph" w:styleId="ab">
    <w:name w:val="Body Text"/>
    <w:basedOn w:val="a0"/>
    <w:link w:val="ac"/>
    <w:uiPriority w:val="99"/>
    <w:unhideWhenUsed/>
    <w:rsid w:val="00DF4CF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DF4CFF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C16C9-72C8-4E21-9BF5-A2C97266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6</cp:revision>
  <cp:lastPrinted>2016-06-17T10:36:00Z</cp:lastPrinted>
  <dcterms:created xsi:type="dcterms:W3CDTF">2018-04-28T11:54:00Z</dcterms:created>
  <dcterms:modified xsi:type="dcterms:W3CDTF">2018-11-22T17:09:00Z</dcterms:modified>
</cp:coreProperties>
</file>